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CEE7" w14:textId="77777777" w:rsidR="00B43C50" w:rsidRPr="006D09BA" w:rsidRDefault="00B43C50" w:rsidP="00C5102B">
      <w:pPr>
        <w:pStyle w:val="Bezriadkovania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D09BA">
        <w:rPr>
          <w:rFonts w:cstheme="minorHAnsi"/>
          <w:b/>
          <w:sz w:val="28"/>
          <w:szCs w:val="28"/>
        </w:rPr>
        <w:t>Zmluva o nájme nebytových priestorov</w:t>
      </w:r>
    </w:p>
    <w:p w14:paraId="60516B34" w14:textId="3D6CAD16" w:rsidR="00B43C50" w:rsidRPr="006D09BA" w:rsidRDefault="00B43C50" w:rsidP="00C5102B">
      <w:pPr>
        <w:pStyle w:val="Bezriadkovania"/>
        <w:pBdr>
          <w:bottom w:val="single" w:sz="4" w:space="1" w:color="auto"/>
        </w:pBdr>
        <w:spacing w:line="276" w:lineRule="auto"/>
        <w:jc w:val="center"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uzatvorená </w:t>
      </w:r>
      <w:r w:rsidR="00F12C38">
        <w:rPr>
          <w:rFonts w:cstheme="minorHAnsi"/>
          <w:sz w:val="24"/>
          <w:szCs w:val="24"/>
        </w:rPr>
        <w:t>podľa</w:t>
      </w:r>
      <w:r w:rsidRPr="006D09BA">
        <w:rPr>
          <w:rFonts w:cstheme="minorHAnsi"/>
          <w:sz w:val="24"/>
          <w:szCs w:val="24"/>
        </w:rPr>
        <w:t xml:space="preserve">   zákona č. </w:t>
      </w:r>
      <w:r w:rsidR="00274FF9">
        <w:rPr>
          <w:rFonts w:cstheme="minorHAnsi"/>
          <w:sz w:val="24"/>
          <w:szCs w:val="24"/>
        </w:rPr>
        <w:t>116</w:t>
      </w:r>
      <w:r w:rsidRPr="006D09BA">
        <w:rPr>
          <w:rFonts w:cstheme="minorHAnsi"/>
          <w:sz w:val="24"/>
          <w:szCs w:val="24"/>
        </w:rPr>
        <w:t>/</w:t>
      </w:r>
      <w:r w:rsidR="00274FF9">
        <w:rPr>
          <w:rFonts w:cstheme="minorHAnsi"/>
          <w:sz w:val="24"/>
          <w:szCs w:val="24"/>
        </w:rPr>
        <w:t>1990</w:t>
      </w:r>
      <w:r w:rsidRPr="006D09BA">
        <w:rPr>
          <w:rFonts w:cstheme="minorHAnsi"/>
          <w:sz w:val="24"/>
          <w:szCs w:val="24"/>
        </w:rPr>
        <w:t xml:space="preserve">Zb. </w:t>
      </w:r>
      <w:r w:rsidR="00F34C81">
        <w:rPr>
          <w:rFonts w:cstheme="minorHAnsi"/>
          <w:sz w:val="24"/>
          <w:szCs w:val="24"/>
        </w:rPr>
        <w:t>o</w:t>
      </w:r>
      <w:r w:rsidR="00DD0E74">
        <w:rPr>
          <w:rFonts w:cstheme="minorHAnsi"/>
          <w:sz w:val="24"/>
          <w:szCs w:val="24"/>
        </w:rPr>
        <w:t> nájme a podnájme nebytových priestorov</w:t>
      </w:r>
      <w:r w:rsidRPr="006D09BA">
        <w:rPr>
          <w:rFonts w:cstheme="minorHAnsi"/>
          <w:sz w:val="24"/>
          <w:szCs w:val="24"/>
        </w:rPr>
        <w:t xml:space="preserve"> v znení neskorších predpisov   </w:t>
      </w:r>
    </w:p>
    <w:p w14:paraId="2E8A8A53" w14:textId="77777777" w:rsidR="00B43C50" w:rsidRPr="006D09BA" w:rsidRDefault="00B43C50" w:rsidP="00C5102B">
      <w:pPr>
        <w:pStyle w:val="Bezriadkovania"/>
        <w:spacing w:line="276" w:lineRule="auto"/>
        <w:rPr>
          <w:rFonts w:cstheme="minorHAnsi"/>
          <w:sz w:val="24"/>
          <w:szCs w:val="24"/>
        </w:rPr>
      </w:pPr>
    </w:p>
    <w:p w14:paraId="13E9633A" w14:textId="77777777" w:rsidR="00B43C50" w:rsidRPr="006D09BA" w:rsidRDefault="00B43C50" w:rsidP="00C5102B">
      <w:pPr>
        <w:pStyle w:val="Bezriadkovania"/>
        <w:spacing w:line="276" w:lineRule="auto"/>
        <w:jc w:val="center"/>
        <w:rPr>
          <w:rFonts w:cstheme="minorHAnsi"/>
          <w:sz w:val="24"/>
          <w:szCs w:val="24"/>
        </w:rPr>
      </w:pPr>
    </w:p>
    <w:p w14:paraId="7B907013" w14:textId="77777777" w:rsidR="00B43C50" w:rsidRPr="006D09BA" w:rsidRDefault="00B43C50" w:rsidP="00C5102B">
      <w:pPr>
        <w:pStyle w:val="Bezriadkovania"/>
        <w:spacing w:line="276" w:lineRule="auto"/>
        <w:jc w:val="center"/>
        <w:rPr>
          <w:rFonts w:cstheme="minorHAnsi"/>
          <w:sz w:val="24"/>
          <w:szCs w:val="24"/>
        </w:rPr>
      </w:pPr>
    </w:p>
    <w:p w14:paraId="6F287818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  <w:r w:rsidRPr="006D09BA">
        <w:rPr>
          <w:rFonts w:cstheme="minorHAnsi"/>
          <w:b/>
          <w:sz w:val="24"/>
          <w:szCs w:val="24"/>
        </w:rPr>
        <w:t>Prenajímateľ:</w:t>
      </w:r>
    </w:p>
    <w:p w14:paraId="7E941FD5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Meno a Priezvisko </w:t>
      </w:r>
      <w:r w:rsidRPr="00B76EEF">
        <w:rPr>
          <w:rFonts w:cstheme="minorHAnsi"/>
          <w:i/>
          <w:color w:val="00B050"/>
          <w:sz w:val="24"/>
          <w:szCs w:val="24"/>
        </w:rPr>
        <w:t>(obchodné meno)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3963CF8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Rodné priezvisko: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5ADC30D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Bydlisko </w:t>
      </w:r>
      <w:r w:rsidRPr="00B76EEF">
        <w:rPr>
          <w:rFonts w:cstheme="minorHAnsi"/>
          <w:i/>
          <w:color w:val="00B050"/>
          <w:sz w:val="24"/>
          <w:szCs w:val="24"/>
        </w:rPr>
        <w:t>(sídlo)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6206BBD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Dátum narodenia </w:t>
      </w:r>
      <w:r w:rsidRPr="00B76EEF">
        <w:rPr>
          <w:rFonts w:cstheme="minorHAnsi"/>
          <w:i/>
          <w:color w:val="00B050"/>
          <w:sz w:val="24"/>
          <w:szCs w:val="24"/>
        </w:rPr>
        <w:t>(IČO)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4D21D55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Rodné číslo: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BBC2078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Číslo účtu: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B36663A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Banka: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10FC6F41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3F44BC39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  <w:r w:rsidRPr="006D09BA">
        <w:rPr>
          <w:rFonts w:cstheme="minorHAnsi"/>
          <w:sz w:val="24"/>
          <w:szCs w:val="24"/>
        </w:rPr>
        <w:t>(ďalej len</w:t>
      </w:r>
      <w:r w:rsidRPr="006D09BA">
        <w:rPr>
          <w:rFonts w:cstheme="minorHAnsi"/>
          <w:b/>
          <w:sz w:val="24"/>
          <w:szCs w:val="24"/>
        </w:rPr>
        <w:t xml:space="preserve"> </w:t>
      </w:r>
      <w:r w:rsidRPr="006D09BA">
        <w:rPr>
          <w:rFonts w:cstheme="minorHAnsi"/>
          <w:sz w:val="24"/>
          <w:szCs w:val="24"/>
        </w:rPr>
        <w:t>„prenajímateľ“)</w:t>
      </w:r>
    </w:p>
    <w:p w14:paraId="4AF5A59B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4CDF0F6A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  <w:r w:rsidRPr="006D09BA">
        <w:rPr>
          <w:rFonts w:cstheme="minorHAnsi"/>
          <w:b/>
          <w:sz w:val="24"/>
          <w:szCs w:val="24"/>
        </w:rPr>
        <w:t>a</w:t>
      </w:r>
    </w:p>
    <w:p w14:paraId="245F22C3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70C550BA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  <w:r w:rsidRPr="006D09BA">
        <w:rPr>
          <w:rFonts w:cstheme="minorHAnsi"/>
          <w:b/>
          <w:sz w:val="24"/>
          <w:szCs w:val="24"/>
        </w:rPr>
        <w:t>Nájomca:</w:t>
      </w:r>
    </w:p>
    <w:p w14:paraId="5CB6F11F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Meno a Priezvisko </w:t>
      </w:r>
      <w:r w:rsidRPr="00B76EEF">
        <w:rPr>
          <w:rFonts w:cstheme="minorHAnsi"/>
          <w:i/>
          <w:color w:val="00B050"/>
          <w:sz w:val="24"/>
          <w:szCs w:val="24"/>
        </w:rPr>
        <w:t>(obchodné meno)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14D0E59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Rodné priezvisko: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42C4F3D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Bydlisko </w:t>
      </w:r>
      <w:r w:rsidRPr="00B76EEF">
        <w:rPr>
          <w:rFonts w:cstheme="minorHAnsi"/>
          <w:i/>
          <w:color w:val="00B050"/>
          <w:sz w:val="24"/>
          <w:szCs w:val="24"/>
        </w:rPr>
        <w:t>(sídlo)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2E8A803" w14:textId="77777777" w:rsidR="00B43C5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 xml:space="preserve">Dátum narodenia </w:t>
      </w:r>
      <w:r w:rsidRPr="00B76EEF">
        <w:rPr>
          <w:rFonts w:cstheme="minorHAnsi"/>
          <w:i/>
          <w:color w:val="00B050"/>
          <w:sz w:val="24"/>
          <w:szCs w:val="24"/>
        </w:rPr>
        <w:t>(IČO)</w:t>
      </w:r>
      <w:r w:rsidRPr="006D09BA">
        <w:rPr>
          <w:rFonts w:cstheme="minorHAnsi"/>
          <w:sz w:val="24"/>
          <w:szCs w:val="24"/>
        </w:rPr>
        <w:t>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2822E31" w14:textId="77777777" w:rsidR="00B03320" w:rsidRPr="006D09BA" w:rsidRDefault="00B43C5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Rodné číslo: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  <w:r w:rsidR="00B03320" w:rsidRPr="006D09BA">
        <w:rPr>
          <w:rFonts w:cstheme="minorHAnsi"/>
          <w:sz w:val="24"/>
          <w:szCs w:val="24"/>
        </w:rPr>
        <w:t xml:space="preserve"> </w:t>
      </w:r>
    </w:p>
    <w:p w14:paraId="6732E2FE" w14:textId="77777777" w:rsidR="00B03320" w:rsidRPr="006D09BA" w:rsidRDefault="00B0332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Číslo účtu: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63B1845" w14:textId="77777777" w:rsidR="00B03320" w:rsidRPr="006D09BA" w:rsidRDefault="00B03320" w:rsidP="00C5102B">
      <w:pPr>
        <w:spacing w:after="0"/>
        <w:contextualSpacing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Banka:</w:t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</w:r>
      <w:r w:rsidRPr="006D09BA"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ED4753B" w14:textId="77777777" w:rsidR="00B43C50" w:rsidRPr="006D09BA" w:rsidRDefault="00B43C50" w:rsidP="00C5102B">
      <w:pPr>
        <w:spacing w:after="0"/>
        <w:contextualSpacing/>
        <w:rPr>
          <w:rFonts w:cstheme="minorHAnsi"/>
          <w:b/>
          <w:sz w:val="24"/>
          <w:szCs w:val="24"/>
        </w:rPr>
      </w:pPr>
    </w:p>
    <w:p w14:paraId="67A23EB5" w14:textId="77777777" w:rsidR="00AD2957" w:rsidRPr="006D09BA" w:rsidRDefault="00B43C50" w:rsidP="00C5102B">
      <w:pPr>
        <w:spacing w:after="0"/>
        <w:rPr>
          <w:rFonts w:cstheme="minorHAnsi"/>
          <w:sz w:val="24"/>
          <w:szCs w:val="24"/>
        </w:rPr>
      </w:pPr>
      <w:r w:rsidRPr="006D09BA">
        <w:rPr>
          <w:rFonts w:cstheme="minorHAnsi"/>
          <w:sz w:val="24"/>
          <w:szCs w:val="24"/>
        </w:rPr>
        <w:t>(ďalej len</w:t>
      </w:r>
      <w:r w:rsidRPr="006D09BA">
        <w:rPr>
          <w:rFonts w:cstheme="minorHAnsi"/>
          <w:b/>
          <w:sz w:val="24"/>
          <w:szCs w:val="24"/>
        </w:rPr>
        <w:t xml:space="preserve"> </w:t>
      </w:r>
      <w:r w:rsidRPr="006D09BA">
        <w:rPr>
          <w:rFonts w:cstheme="minorHAnsi"/>
          <w:sz w:val="24"/>
          <w:szCs w:val="24"/>
        </w:rPr>
        <w:t>„nájomca“)</w:t>
      </w:r>
    </w:p>
    <w:p w14:paraId="564CA3B5" w14:textId="77777777" w:rsidR="00B43C50" w:rsidRPr="006D09BA" w:rsidRDefault="00B43C50" w:rsidP="00C5102B">
      <w:pPr>
        <w:spacing w:after="0"/>
        <w:rPr>
          <w:rFonts w:cstheme="minorHAnsi"/>
          <w:sz w:val="24"/>
          <w:szCs w:val="24"/>
        </w:rPr>
      </w:pPr>
    </w:p>
    <w:p w14:paraId="55313D8E" w14:textId="77777777" w:rsidR="005C4F9A" w:rsidRPr="006D09BA" w:rsidRDefault="005C4F9A" w:rsidP="00C5102B">
      <w:pPr>
        <w:spacing w:after="0"/>
        <w:rPr>
          <w:rFonts w:cstheme="minorHAnsi"/>
          <w:sz w:val="24"/>
          <w:szCs w:val="24"/>
        </w:rPr>
      </w:pPr>
    </w:p>
    <w:p w14:paraId="5D135284" w14:textId="77777777" w:rsidR="00B43C50" w:rsidRPr="006D09BA" w:rsidRDefault="00B43C50" w:rsidP="00C5102B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t>Článok I</w:t>
      </w:r>
    </w:p>
    <w:p w14:paraId="49517B4D" w14:textId="77777777" w:rsidR="00B43C50" w:rsidRPr="006D09BA" w:rsidRDefault="00B43C50" w:rsidP="00C5102B">
      <w:pPr>
        <w:spacing w:after="0"/>
        <w:contextualSpacing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t>Predmet nájmu</w:t>
      </w:r>
    </w:p>
    <w:p w14:paraId="55F421A5" w14:textId="77777777" w:rsidR="00B43C50" w:rsidRPr="006D09BA" w:rsidRDefault="00B43C50" w:rsidP="00C5102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BADA2" w14:textId="77777777" w:rsidR="00E81DBB" w:rsidRPr="006D09BA" w:rsidRDefault="00B43C50" w:rsidP="00C5102B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 w:rsidRPr="006D09BA">
        <w:rPr>
          <w:rFonts w:cs="Times New Roman"/>
          <w:sz w:val="24"/>
          <w:szCs w:val="24"/>
        </w:rPr>
        <w:t>Na základe tejto zmluvy prenajímateľ prenecháva nájomcovi do užívania nebytový priestor</w:t>
      </w:r>
      <w:r w:rsidR="00E81DBB" w:rsidRPr="006D09BA">
        <w:rPr>
          <w:rFonts w:cs="Times New Roman"/>
          <w:sz w:val="24"/>
          <w:szCs w:val="24"/>
        </w:rPr>
        <w:t xml:space="preserve"> č. </w:t>
      </w:r>
      <w:r w:rsidR="00E81DBB" w:rsidRPr="006D09BA">
        <w:rPr>
          <w:rFonts w:cs="Calibri"/>
          <w:sz w:val="24"/>
          <w:szCs w:val="24"/>
        </w:rPr>
        <w:t xml:space="preserve">........., evidovaný na liste vlastníctva č. ........., vedenom Okresným úradom ........................., katastrálny odbor pre obec ........................., okres ........................., katastrálne územie ........................., ktorý je vo ......................... </w:t>
      </w:r>
      <w:r w:rsidR="00E81DBB" w:rsidRPr="006D09BA">
        <w:rPr>
          <w:rFonts w:cs="Calibri"/>
          <w:i/>
          <w:color w:val="00B050"/>
          <w:sz w:val="24"/>
          <w:szCs w:val="24"/>
        </w:rPr>
        <w:t xml:space="preserve">(výlučnom vlastníctve / </w:t>
      </w:r>
      <w:r w:rsidR="00E81DBB" w:rsidRPr="006D09BA">
        <w:rPr>
          <w:rFonts w:cs="Calibri"/>
          <w:i/>
          <w:color w:val="00B050"/>
          <w:sz w:val="24"/>
          <w:szCs w:val="24"/>
        </w:rPr>
        <w:lastRenderedPageBreak/>
        <w:t>podielovom spoluvlastníctve v podiele.......[napr. 1/2] / bezpodielovom spoluvlastníctve)</w:t>
      </w:r>
      <w:r w:rsidR="00E81DBB" w:rsidRPr="006D09BA">
        <w:rPr>
          <w:rFonts w:cs="Calibri"/>
          <w:color w:val="00B050"/>
          <w:sz w:val="24"/>
          <w:szCs w:val="24"/>
        </w:rPr>
        <w:t xml:space="preserve"> </w:t>
      </w:r>
      <w:r w:rsidR="00E81DBB" w:rsidRPr="006D09BA">
        <w:rPr>
          <w:rFonts w:cs="Calibri"/>
          <w:sz w:val="24"/>
          <w:szCs w:val="24"/>
        </w:rPr>
        <w:t>prenajímateľa</w:t>
      </w:r>
      <w:r w:rsidR="00834E26" w:rsidRPr="006D09BA">
        <w:rPr>
          <w:rFonts w:cs="Calibri"/>
          <w:sz w:val="24"/>
          <w:szCs w:val="24"/>
        </w:rPr>
        <w:t xml:space="preserve"> (ďalej len „predmet nájmu“).</w:t>
      </w:r>
    </w:p>
    <w:p w14:paraId="6800C889" w14:textId="77777777" w:rsidR="00834E26" w:rsidRPr="006D09BA" w:rsidRDefault="00834E26" w:rsidP="00C5102B">
      <w:pPr>
        <w:tabs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</w:p>
    <w:p w14:paraId="011A21D1" w14:textId="0D38EC67" w:rsidR="00834E26" w:rsidRPr="006D09BA" w:rsidRDefault="00834E26" w:rsidP="00C5102B">
      <w:pPr>
        <w:numPr>
          <w:ilvl w:val="0"/>
          <w:numId w:val="3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Calibri"/>
          <w:sz w:val="24"/>
          <w:szCs w:val="24"/>
        </w:rPr>
      </w:pPr>
      <w:r w:rsidRPr="006D09BA">
        <w:rPr>
          <w:rFonts w:cs="Calibri"/>
          <w:sz w:val="24"/>
          <w:szCs w:val="24"/>
        </w:rPr>
        <w:t xml:space="preserve">V súvislosti s užívaním predmetu nájmu je nájomca oprávnený užívať aj spoločné časti a spoločné zariadenia </w:t>
      </w:r>
      <w:r w:rsidR="00B76EEF">
        <w:rPr>
          <w:rFonts w:cs="Calibri"/>
          <w:sz w:val="24"/>
          <w:szCs w:val="24"/>
        </w:rPr>
        <w:t>stavby</w:t>
      </w:r>
      <w:r w:rsidRPr="006D09BA">
        <w:rPr>
          <w:rFonts w:cs="Calibri"/>
          <w:sz w:val="24"/>
          <w:szCs w:val="24"/>
        </w:rPr>
        <w:t>, v ktorom sa nachádza predmet nájmu.</w:t>
      </w:r>
    </w:p>
    <w:p w14:paraId="628FED92" w14:textId="77777777" w:rsidR="00A52184" w:rsidRPr="006D09BA" w:rsidRDefault="00A52184" w:rsidP="00C5102B">
      <w:pPr>
        <w:spacing w:after="0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4699DF0B" w14:textId="5BD1E2DD" w:rsidR="00A52184" w:rsidRPr="00C5102B" w:rsidRDefault="00A52184" w:rsidP="00C5102B">
      <w:pPr>
        <w:spacing w:after="0"/>
        <w:jc w:val="both"/>
        <w:rPr>
          <w:sz w:val="24"/>
          <w:szCs w:val="24"/>
        </w:rPr>
      </w:pPr>
      <w:r w:rsidRPr="006D09BA">
        <w:rPr>
          <w:rFonts w:cs="Calibri"/>
          <w:i/>
          <w:color w:val="00B050"/>
          <w:sz w:val="24"/>
          <w:szCs w:val="24"/>
          <w:u w:val="single"/>
        </w:rPr>
        <w:t xml:space="preserve">Poznámka: ak vám nie sú známe potrebné informácie o predmetnom nebytovom priestore, môžete ich zistiť na príslušnom </w:t>
      </w:r>
      <w:r w:rsidR="000C6698">
        <w:rPr>
          <w:rFonts w:cs="Calibri"/>
          <w:i/>
          <w:color w:val="00B050"/>
          <w:sz w:val="24"/>
          <w:szCs w:val="24"/>
          <w:u w:val="single"/>
        </w:rPr>
        <w:t>o</w:t>
      </w:r>
      <w:r w:rsidRPr="006D09BA">
        <w:rPr>
          <w:rFonts w:cs="Calibri"/>
          <w:i/>
          <w:color w:val="00B050"/>
          <w:sz w:val="24"/>
          <w:szCs w:val="24"/>
          <w:u w:val="single"/>
        </w:rPr>
        <w:t xml:space="preserve">kresnom úrade, katastrálnom odbore, alebo na portáli </w:t>
      </w:r>
      <w:hyperlink r:id="rId5" w:history="1">
        <w:r w:rsidRPr="00C5102B">
          <w:rPr>
            <w:rStyle w:val="Hypertextovprepojenie"/>
            <w:i/>
            <w:color w:val="00B050"/>
            <w:sz w:val="24"/>
            <w:szCs w:val="24"/>
          </w:rPr>
          <w:t>http://www.katasterportal.sk</w:t>
        </w:r>
      </w:hyperlink>
    </w:p>
    <w:p w14:paraId="180E889B" w14:textId="77777777" w:rsidR="00A52184" w:rsidRPr="006D09BA" w:rsidRDefault="00A52184" w:rsidP="00C5102B">
      <w:pPr>
        <w:spacing w:after="0"/>
        <w:jc w:val="both"/>
        <w:rPr>
          <w:rFonts w:cs="Calibri"/>
          <w:sz w:val="24"/>
          <w:szCs w:val="24"/>
        </w:rPr>
      </w:pPr>
    </w:p>
    <w:p w14:paraId="66A91E7A" w14:textId="77777777" w:rsidR="00834E26" w:rsidRPr="006D09BA" w:rsidRDefault="00834E26" w:rsidP="00C5102B">
      <w:pPr>
        <w:spacing w:after="0"/>
        <w:ind w:left="360"/>
        <w:jc w:val="both"/>
        <w:rPr>
          <w:rFonts w:cs="Calibri"/>
          <w:sz w:val="24"/>
          <w:szCs w:val="24"/>
        </w:rPr>
      </w:pPr>
    </w:p>
    <w:p w14:paraId="01031966" w14:textId="77777777" w:rsidR="00834E26" w:rsidRPr="006D09BA" w:rsidRDefault="00834E26" w:rsidP="00C5102B">
      <w:pPr>
        <w:spacing w:after="0"/>
        <w:jc w:val="center"/>
        <w:rPr>
          <w:rFonts w:cs="Calibri"/>
          <w:b/>
          <w:sz w:val="28"/>
          <w:szCs w:val="24"/>
        </w:rPr>
      </w:pPr>
      <w:r w:rsidRPr="006D09BA">
        <w:rPr>
          <w:rFonts w:cs="Calibri"/>
          <w:b/>
          <w:sz w:val="28"/>
          <w:szCs w:val="24"/>
        </w:rPr>
        <w:t>Článok II</w:t>
      </w:r>
    </w:p>
    <w:p w14:paraId="6EF20C48" w14:textId="77777777" w:rsidR="00834E26" w:rsidRPr="006D09BA" w:rsidRDefault="00834E26" w:rsidP="00C5102B">
      <w:pPr>
        <w:spacing w:after="0"/>
        <w:jc w:val="center"/>
        <w:rPr>
          <w:rFonts w:cs="Calibri"/>
          <w:b/>
          <w:sz w:val="28"/>
          <w:szCs w:val="24"/>
        </w:rPr>
      </w:pPr>
      <w:r w:rsidRPr="006D09BA">
        <w:rPr>
          <w:rFonts w:cs="Calibri"/>
          <w:b/>
          <w:sz w:val="28"/>
          <w:szCs w:val="24"/>
        </w:rPr>
        <w:t>Účel nájmu</w:t>
      </w:r>
    </w:p>
    <w:p w14:paraId="56CE2922" w14:textId="77777777" w:rsidR="00834E26" w:rsidRPr="006D09BA" w:rsidRDefault="00834E26" w:rsidP="00C5102B">
      <w:pPr>
        <w:spacing w:after="0"/>
        <w:ind w:left="360"/>
        <w:jc w:val="center"/>
        <w:rPr>
          <w:rFonts w:cs="Calibri"/>
          <w:b/>
          <w:sz w:val="24"/>
          <w:szCs w:val="24"/>
        </w:rPr>
      </w:pPr>
    </w:p>
    <w:p w14:paraId="3E0CCFD9" w14:textId="77777777" w:rsidR="00834E26" w:rsidRPr="006D09BA" w:rsidRDefault="00834E26" w:rsidP="00C5102B">
      <w:pPr>
        <w:numPr>
          <w:ilvl w:val="0"/>
          <w:numId w:val="4"/>
        </w:numPr>
        <w:spacing w:after="0"/>
        <w:ind w:left="450"/>
        <w:jc w:val="both"/>
        <w:rPr>
          <w:rFonts w:cs="Calibri"/>
          <w:i/>
          <w:sz w:val="24"/>
          <w:szCs w:val="24"/>
        </w:rPr>
      </w:pPr>
      <w:r w:rsidRPr="006D09BA">
        <w:rPr>
          <w:rFonts w:cs="Calibri"/>
          <w:sz w:val="24"/>
          <w:szCs w:val="24"/>
        </w:rPr>
        <w:t xml:space="preserve">Nájomca je oprávnený užívať predmet nájmu na účel ......................... </w:t>
      </w:r>
      <w:r w:rsidRPr="006D09BA">
        <w:rPr>
          <w:rFonts w:cs="Calibri"/>
          <w:i/>
          <w:color w:val="00B050"/>
          <w:sz w:val="24"/>
          <w:szCs w:val="24"/>
        </w:rPr>
        <w:t>(napr. zriadenia prevádzky kaderníctva, pohostinstva, maloobchodného predaja oblečenia, potravín, a pod.)</w:t>
      </w:r>
      <w:r w:rsidRPr="006D09BA">
        <w:rPr>
          <w:rFonts w:cs="Calibri"/>
          <w:i/>
          <w:sz w:val="24"/>
          <w:szCs w:val="24"/>
        </w:rPr>
        <w:t>.</w:t>
      </w:r>
    </w:p>
    <w:p w14:paraId="0C8E9126" w14:textId="77777777" w:rsidR="00834E26" w:rsidRPr="006D09BA" w:rsidRDefault="00834E26" w:rsidP="00C5102B">
      <w:pPr>
        <w:spacing w:after="0"/>
        <w:ind w:left="450"/>
        <w:jc w:val="both"/>
        <w:rPr>
          <w:rFonts w:cs="Calibri"/>
          <w:sz w:val="24"/>
          <w:szCs w:val="24"/>
        </w:rPr>
      </w:pPr>
    </w:p>
    <w:p w14:paraId="54632610" w14:textId="77777777" w:rsidR="00834E26" w:rsidRPr="006D09BA" w:rsidRDefault="00834E26" w:rsidP="00C5102B">
      <w:pPr>
        <w:numPr>
          <w:ilvl w:val="0"/>
          <w:numId w:val="4"/>
        </w:numPr>
        <w:spacing w:after="0"/>
        <w:ind w:left="450"/>
        <w:jc w:val="both"/>
        <w:rPr>
          <w:rFonts w:cs="Calibri"/>
          <w:sz w:val="24"/>
          <w:szCs w:val="24"/>
        </w:rPr>
      </w:pPr>
      <w:r w:rsidRPr="006D09BA">
        <w:rPr>
          <w:rFonts w:cs="Calibri"/>
          <w:sz w:val="24"/>
          <w:szCs w:val="24"/>
        </w:rPr>
        <w:t>Pokiaľ na užívanie predmetu nájmu na účel podľa ods. 1 tohto článku sa bude vyžadovať akékoľvek osobitné povolenie orgánu verejnej správy (napr. vyjadrenie stavebného úradu a pod.), nájomca je povinný zabezpečiť si potrebné povolenia na vlastnú zodpovednosť, pričom prenajímateľ sa zaväzuje poskytnúť nájomcovi potrebnú súčinnosť k obstaraniu daných povolení.</w:t>
      </w:r>
    </w:p>
    <w:p w14:paraId="7AB803AF" w14:textId="77777777" w:rsidR="00834E26" w:rsidRPr="006D09BA" w:rsidRDefault="00834E26" w:rsidP="00C5102B">
      <w:pPr>
        <w:spacing w:after="0"/>
        <w:ind w:left="450"/>
        <w:jc w:val="both"/>
        <w:rPr>
          <w:rFonts w:cs="Calibri"/>
          <w:sz w:val="24"/>
          <w:szCs w:val="24"/>
        </w:rPr>
      </w:pPr>
    </w:p>
    <w:p w14:paraId="0072428B" w14:textId="77777777" w:rsidR="00834E26" w:rsidRPr="006D09BA" w:rsidRDefault="00834E26" w:rsidP="00C5102B">
      <w:pPr>
        <w:spacing w:after="0"/>
        <w:ind w:left="450"/>
        <w:jc w:val="both"/>
        <w:rPr>
          <w:rFonts w:cs="Calibri"/>
          <w:sz w:val="24"/>
          <w:szCs w:val="24"/>
        </w:rPr>
      </w:pPr>
    </w:p>
    <w:p w14:paraId="3A6F8C9D" w14:textId="77777777" w:rsidR="00834E26" w:rsidRPr="006D09BA" w:rsidRDefault="00F765DB" w:rsidP="00C5102B">
      <w:pPr>
        <w:spacing w:after="0"/>
        <w:ind w:left="90"/>
        <w:jc w:val="center"/>
        <w:rPr>
          <w:rFonts w:cs="Calibri"/>
          <w:b/>
          <w:sz w:val="28"/>
          <w:szCs w:val="24"/>
        </w:rPr>
      </w:pPr>
      <w:r w:rsidRPr="006D09BA">
        <w:rPr>
          <w:rFonts w:cs="Calibri"/>
          <w:b/>
          <w:sz w:val="28"/>
          <w:szCs w:val="24"/>
        </w:rPr>
        <w:t>Článok III</w:t>
      </w:r>
    </w:p>
    <w:p w14:paraId="64722CC4" w14:textId="77777777" w:rsidR="00F765DB" w:rsidRPr="006D09BA" w:rsidRDefault="00F765DB" w:rsidP="00C5102B">
      <w:pPr>
        <w:spacing w:after="0"/>
        <w:ind w:left="90"/>
        <w:jc w:val="center"/>
        <w:rPr>
          <w:rFonts w:cs="Calibri"/>
          <w:b/>
          <w:sz w:val="24"/>
          <w:szCs w:val="24"/>
        </w:rPr>
      </w:pPr>
      <w:r w:rsidRPr="006D09BA">
        <w:rPr>
          <w:rFonts w:cs="Calibri"/>
          <w:b/>
          <w:sz w:val="28"/>
          <w:szCs w:val="24"/>
        </w:rPr>
        <w:t>Trvanie nájmu</w:t>
      </w:r>
    </w:p>
    <w:p w14:paraId="0B2C3652" w14:textId="77777777" w:rsidR="00F765DB" w:rsidRPr="006D09BA" w:rsidRDefault="00F765DB" w:rsidP="00C5102B">
      <w:pPr>
        <w:spacing w:after="0"/>
        <w:ind w:left="450"/>
        <w:jc w:val="center"/>
        <w:rPr>
          <w:rFonts w:cs="Calibri"/>
          <w:b/>
          <w:sz w:val="24"/>
          <w:szCs w:val="24"/>
        </w:rPr>
      </w:pPr>
    </w:p>
    <w:p w14:paraId="3A2C9678" w14:textId="77777777" w:rsidR="00F765DB" w:rsidRPr="006D09BA" w:rsidRDefault="00F765DB" w:rsidP="00C5102B">
      <w:pPr>
        <w:pStyle w:val="Odsekzoznamu"/>
        <w:numPr>
          <w:ilvl w:val="0"/>
          <w:numId w:val="5"/>
        </w:numPr>
        <w:spacing w:after="0"/>
        <w:ind w:left="450"/>
        <w:jc w:val="both"/>
        <w:rPr>
          <w:rFonts w:cs="Times New Roman"/>
          <w:i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Zmluvné strany sa dohodli na trvaní nájmu na dobu</w:t>
      </w:r>
      <w:r w:rsidR="000269C2" w:rsidRPr="006D09BA">
        <w:rPr>
          <w:rFonts w:cs="Times New Roman"/>
          <w:i/>
          <w:sz w:val="24"/>
          <w:szCs w:val="24"/>
          <w:lang w:val="sk-SK"/>
        </w:rPr>
        <w:t xml:space="preserve"> </w:t>
      </w:r>
      <w:r w:rsidR="000269C2" w:rsidRPr="006D09BA">
        <w:rPr>
          <w:rFonts w:cs="Times New Roman"/>
          <w:i/>
          <w:color w:val="00B050"/>
          <w:sz w:val="24"/>
          <w:szCs w:val="24"/>
          <w:lang w:val="sk-SK"/>
        </w:rPr>
        <w:t>neurčitú/</w:t>
      </w:r>
      <w:r w:rsidRPr="006D09BA">
        <w:rPr>
          <w:rFonts w:cs="Times New Roman"/>
          <w:i/>
          <w:color w:val="00B050"/>
          <w:sz w:val="24"/>
          <w:szCs w:val="24"/>
          <w:lang w:val="sk-SK"/>
        </w:rPr>
        <w:t xml:space="preserve"> určitú, a to od </w:t>
      </w:r>
      <w:r w:rsidRPr="006D09BA">
        <w:rPr>
          <w:rFonts w:cs="Calibri"/>
          <w:i/>
          <w:color w:val="00B050"/>
          <w:sz w:val="24"/>
          <w:szCs w:val="24"/>
          <w:lang w:val="sk-SK"/>
        </w:rPr>
        <w:t>.........</w:t>
      </w:r>
      <w:r w:rsidRPr="006D09BA">
        <w:rPr>
          <w:rFonts w:cs="Times New Roman"/>
          <w:i/>
          <w:color w:val="00B050"/>
          <w:sz w:val="24"/>
          <w:szCs w:val="24"/>
          <w:lang w:val="sk-SK"/>
        </w:rPr>
        <w:t xml:space="preserve"> do </w:t>
      </w:r>
      <w:r w:rsidRPr="006D09BA">
        <w:rPr>
          <w:rFonts w:cs="Calibri"/>
          <w:i/>
          <w:color w:val="00B050"/>
          <w:sz w:val="24"/>
          <w:szCs w:val="24"/>
          <w:lang w:val="sk-SK"/>
        </w:rPr>
        <w:t xml:space="preserve">......... </w:t>
      </w:r>
    </w:p>
    <w:p w14:paraId="5B9559A7" w14:textId="77777777" w:rsidR="00F765DB" w:rsidRPr="006D09BA" w:rsidRDefault="00F765DB" w:rsidP="00C5102B">
      <w:pPr>
        <w:pStyle w:val="Odsekzoznamu"/>
        <w:spacing w:after="0"/>
        <w:ind w:left="450"/>
        <w:rPr>
          <w:rFonts w:cs="Times New Roman"/>
          <w:sz w:val="24"/>
          <w:szCs w:val="24"/>
          <w:lang w:val="sk-SK"/>
        </w:rPr>
      </w:pPr>
    </w:p>
    <w:p w14:paraId="0B9D3044" w14:textId="77777777" w:rsidR="00F765DB" w:rsidRPr="006D09BA" w:rsidRDefault="00F765DB" w:rsidP="00C5102B">
      <w:pPr>
        <w:pStyle w:val="Odsekzoznamu"/>
        <w:numPr>
          <w:ilvl w:val="0"/>
          <w:numId w:val="5"/>
        </w:numPr>
        <w:spacing w:after="0"/>
        <w:ind w:left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Predĺžiť trvanie nájmu možno len po vzájomnej dohode zmluvných strán formou písomného dodatku k tejto zmluve.</w:t>
      </w:r>
    </w:p>
    <w:p w14:paraId="285156F4" w14:textId="5BAFF3C7" w:rsidR="00F765DB" w:rsidRDefault="00F765DB" w:rsidP="00C5102B">
      <w:pPr>
        <w:spacing w:after="0"/>
        <w:rPr>
          <w:rFonts w:cs="Times New Roman"/>
          <w:sz w:val="24"/>
          <w:szCs w:val="24"/>
        </w:rPr>
      </w:pPr>
    </w:p>
    <w:p w14:paraId="08280711" w14:textId="02A3CEA0" w:rsidR="00C5102B" w:rsidRDefault="00C5102B" w:rsidP="00C5102B">
      <w:pPr>
        <w:spacing w:after="0"/>
        <w:rPr>
          <w:rFonts w:cs="Times New Roman"/>
          <w:sz w:val="24"/>
          <w:szCs w:val="24"/>
        </w:rPr>
      </w:pPr>
    </w:p>
    <w:p w14:paraId="613A937C" w14:textId="1F38E134" w:rsidR="00C5102B" w:rsidRDefault="00C5102B" w:rsidP="00C5102B">
      <w:pPr>
        <w:spacing w:after="0"/>
        <w:rPr>
          <w:rFonts w:cs="Times New Roman"/>
          <w:sz w:val="24"/>
          <w:szCs w:val="24"/>
        </w:rPr>
      </w:pPr>
    </w:p>
    <w:p w14:paraId="64245A9C" w14:textId="77777777" w:rsidR="00C5102B" w:rsidRPr="006D09BA" w:rsidRDefault="00C5102B" w:rsidP="00C5102B">
      <w:pPr>
        <w:spacing w:after="0"/>
        <w:rPr>
          <w:rFonts w:cs="Times New Roman"/>
          <w:sz w:val="24"/>
          <w:szCs w:val="24"/>
        </w:rPr>
      </w:pPr>
    </w:p>
    <w:p w14:paraId="53819599" w14:textId="77777777" w:rsidR="00F765DB" w:rsidRPr="006D09BA" w:rsidRDefault="00F765DB" w:rsidP="00C5102B">
      <w:pPr>
        <w:spacing w:after="0"/>
        <w:rPr>
          <w:rFonts w:cs="Times New Roman"/>
          <w:sz w:val="24"/>
          <w:szCs w:val="24"/>
        </w:rPr>
      </w:pPr>
    </w:p>
    <w:p w14:paraId="0FDA4556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lastRenderedPageBreak/>
        <w:t>Článok IV</w:t>
      </w:r>
    </w:p>
    <w:p w14:paraId="43A2BBE0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t>Nájomné</w:t>
      </w:r>
    </w:p>
    <w:p w14:paraId="550E4CBA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0A258EF" w14:textId="1DF92203" w:rsidR="00F765DB" w:rsidRPr="00D02B25" w:rsidRDefault="00F765DB" w:rsidP="00C5102B">
      <w:pPr>
        <w:pStyle w:val="Odsekzoznamu"/>
        <w:numPr>
          <w:ilvl w:val="0"/>
          <w:numId w:val="7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Nájomné za užívanie predmetu  nájmu bolo v zmysle zákona č. 18/1996 Z. z. o cenách v znení neskorších predpisov určené dohodou zmluvných strán vo výške </w:t>
      </w:r>
      <w:r w:rsidRPr="006D09BA">
        <w:rPr>
          <w:rFonts w:cs="Calibri"/>
          <w:sz w:val="24"/>
          <w:szCs w:val="24"/>
          <w:lang w:val="sk-SK"/>
        </w:rPr>
        <w:t>.........</w:t>
      </w:r>
      <w:r w:rsidRPr="006D09BA">
        <w:rPr>
          <w:rFonts w:cs="Times New Roman"/>
          <w:sz w:val="24"/>
          <w:szCs w:val="24"/>
          <w:lang w:val="sk-SK"/>
        </w:rPr>
        <w:t xml:space="preserve"> Eur za kalendárny mesiac. </w:t>
      </w:r>
    </w:p>
    <w:p w14:paraId="0F3A88BE" w14:textId="77777777" w:rsidR="00F765DB" w:rsidRPr="006D09BA" w:rsidRDefault="00F765DB" w:rsidP="00C5102B">
      <w:pPr>
        <w:pStyle w:val="Odsekzoznamu"/>
        <w:spacing w:after="0"/>
        <w:ind w:left="450" w:hanging="450"/>
        <w:rPr>
          <w:rFonts w:cs="Times New Roman"/>
          <w:sz w:val="24"/>
          <w:szCs w:val="24"/>
          <w:lang w:val="sk-SK"/>
        </w:rPr>
      </w:pPr>
    </w:p>
    <w:p w14:paraId="539C922D" w14:textId="77777777" w:rsidR="00F765DB" w:rsidRPr="006D09BA" w:rsidRDefault="00F765DB" w:rsidP="00C5102B">
      <w:pPr>
        <w:pStyle w:val="Odsekzoznamu"/>
        <w:numPr>
          <w:ilvl w:val="0"/>
          <w:numId w:val="7"/>
        </w:numPr>
        <w:spacing w:after="0"/>
        <w:ind w:left="450" w:hanging="450"/>
        <w:jc w:val="both"/>
        <w:rPr>
          <w:rFonts w:cs="Times New Roman"/>
          <w:b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Nájomca je povinný uhrádzať nájomné mesačne vopred, vždy najneskôr do </w:t>
      </w:r>
      <w:r w:rsidRPr="006D09BA">
        <w:rPr>
          <w:rFonts w:cs="Calibri"/>
          <w:sz w:val="24"/>
          <w:szCs w:val="24"/>
          <w:lang w:val="sk-SK"/>
        </w:rPr>
        <w:t>.........</w:t>
      </w:r>
      <w:r w:rsidRPr="006D09BA">
        <w:rPr>
          <w:rFonts w:cs="Times New Roman"/>
          <w:sz w:val="24"/>
          <w:szCs w:val="24"/>
          <w:lang w:val="sk-SK"/>
        </w:rPr>
        <w:t xml:space="preserve"> dňa kalendárneho mesiaca predchádzajúceho obdobiu, za ktoré sa platí nájomné, a to bezhotovostným prevodom na bankový účet prenajímateľa uvedený v záhlaví tejto zmluvy.</w:t>
      </w:r>
    </w:p>
    <w:p w14:paraId="38A0A82F" w14:textId="77777777" w:rsidR="00445203" w:rsidRPr="006D09BA" w:rsidRDefault="00445203" w:rsidP="00C5102B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0660D2C4" w14:textId="77777777" w:rsidR="00445203" w:rsidRPr="006D09BA" w:rsidRDefault="00445203" w:rsidP="00C5102B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B826BD0" w14:textId="77777777" w:rsidR="00445203" w:rsidRPr="006D09BA" w:rsidRDefault="00445203" w:rsidP="00C5102B">
      <w:pPr>
        <w:spacing w:after="0"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t>Článok V</w:t>
      </w:r>
    </w:p>
    <w:p w14:paraId="656EF6C2" w14:textId="77777777" w:rsidR="00445203" w:rsidRPr="006D09BA" w:rsidRDefault="00445203" w:rsidP="00C5102B">
      <w:pPr>
        <w:spacing w:after="0"/>
        <w:jc w:val="center"/>
        <w:rPr>
          <w:rFonts w:cs="Times New Roman"/>
          <w:sz w:val="24"/>
          <w:szCs w:val="24"/>
        </w:rPr>
      </w:pPr>
      <w:r w:rsidRPr="006D09BA">
        <w:rPr>
          <w:rFonts w:cs="Times New Roman"/>
          <w:b/>
          <w:sz w:val="28"/>
          <w:szCs w:val="24"/>
        </w:rPr>
        <w:t>Cena za služby spojené s užívaním predmetu nájmu</w:t>
      </w:r>
    </w:p>
    <w:p w14:paraId="6CFD5567" w14:textId="77777777" w:rsidR="00445203" w:rsidRPr="006D09BA" w:rsidRDefault="00445203" w:rsidP="00C5102B">
      <w:pPr>
        <w:spacing w:after="0"/>
        <w:jc w:val="both"/>
        <w:rPr>
          <w:rFonts w:cs="Times New Roman"/>
          <w:sz w:val="24"/>
          <w:szCs w:val="24"/>
        </w:rPr>
      </w:pPr>
    </w:p>
    <w:p w14:paraId="4DC243F5" w14:textId="77777777" w:rsidR="00FA523E" w:rsidRPr="006D09BA" w:rsidRDefault="00B33113" w:rsidP="00C5102B">
      <w:pPr>
        <w:pStyle w:val="Odsekzoznamu"/>
        <w:numPr>
          <w:ilvl w:val="0"/>
          <w:numId w:val="15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Prenajímateľ sa zaväzuje nájomcovi poskytovať služby</w:t>
      </w:r>
      <w:r w:rsidR="007A3E7F" w:rsidRPr="006D09BA">
        <w:rPr>
          <w:rFonts w:cs="Times New Roman"/>
          <w:sz w:val="24"/>
          <w:szCs w:val="24"/>
          <w:lang w:val="sk-SK"/>
        </w:rPr>
        <w:t xml:space="preserve"> </w:t>
      </w:r>
      <w:r w:rsidRPr="006D09BA">
        <w:rPr>
          <w:rFonts w:cs="Times New Roman"/>
          <w:sz w:val="24"/>
          <w:szCs w:val="24"/>
          <w:lang w:val="sk-SK"/>
        </w:rPr>
        <w:t xml:space="preserve">spojené s užívaním predmetu nájmu, vrátane dodávky elektriny, plynu, vody, resp. iných energií a nájomca </w:t>
      </w:r>
      <w:r w:rsidR="007A3E7F" w:rsidRPr="006D09BA">
        <w:rPr>
          <w:rFonts w:cs="Times New Roman"/>
          <w:sz w:val="24"/>
          <w:szCs w:val="24"/>
          <w:lang w:val="sk-SK"/>
        </w:rPr>
        <w:t xml:space="preserve">sa zaväzuje </w:t>
      </w:r>
      <w:r w:rsidR="001E1067" w:rsidRPr="006D09BA">
        <w:rPr>
          <w:rFonts w:cs="Times New Roman"/>
          <w:sz w:val="24"/>
          <w:szCs w:val="24"/>
          <w:lang w:val="sk-SK"/>
        </w:rPr>
        <w:t>plati</w:t>
      </w:r>
      <w:r w:rsidR="00B03320" w:rsidRPr="006D09BA">
        <w:rPr>
          <w:rFonts w:cs="Times New Roman"/>
          <w:sz w:val="24"/>
          <w:szCs w:val="24"/>
          <w:lang w:val="sk-SK"/>
        </w:rPr>
        <w:t>ť prenajímateľovi mesačné zálohové platby</w:t>
      </w:r>
      <w:r w:rsidRPr="006D09BA">
        <w:rPr>
          <w:rFonts w:cs="Times New Roman"/>
          <w:sz w:val="24"/>
          <w:szCs w:val="24"/>
          <w:lang w:val="sk-SK"/>
        </w:rPr>
        <w:t xml:space="preserve"> za uvedené</w:t>
      </w:r>
      <w:r w:rsidR="001E1067" w:rsidRPr="006D09BA">
        <w:rPr>
          <w:rFonts w:cs="Times New Roman"/>
          <w:sz w:val="24"/>
          <w:szCs w:val="24"/>
          <w:lang w:val="sk-SK"/>
        </w:rPr>
        <w:t xml:space="preserve"> </w:t>
      </w:r>
      <w:r w:rsidR="007A3E7F" w:rsidRPr="006D09BA">
        <w:rPr>
          <w:rFonts w:cs="Times New Roman"/>
          <w:sz w:val="24"/>
          <w:szCs w:val="24"/>
          <w:lang w:val="sk-SK"/>
        </w:rPr>
        <w:t>služby, a to</w:t>
      </w:r>
      <w:r w:rsidR="00FA523E" w:rsidRPr="006D09BA">
        <w:rPr>
          <w:rFonts w:cs="Times New Roman"/>
          <w:sz w:val="24"/>
          <w:szCs w:val="24"/>
          <w:lang w:val="sk-SK"/>
        </w:rPr>
        <w:t xml:space="preserve"> od prevzatia predmetu nájmu</w:t>
      </w:r>
      <w:r w:rsidR="00125AFC" w:rsidRPr="006D09BA">
        <w:rPr>
          <w:rFonts w:cs="Times New Roman"/>
          <w:sz w:val="24"/>
          <w:szCs w:val="24"/>
          <w:lang w:val="sk-SK"/>
        </w:rPr>
        <w:t xml:space="preserve"> (čl. VI)</w:t>
      </w:r>
      <w:r w:rsidR="001E1067" w:rsidRPr="006D09BA">
        <w:rPr>
          <w:rFonts w:cs="Times New Roman"/>
          <w:sz w:val="24"/>
          <w:szCs w:val="24"/>
          <w:lang w:val="sk-SK"/>
        </w:rPr>
        <w:t xml:space="preserve"> vo výške </w:t>
      </w:r>
      <w:r w:rsidR="001E1067" w:rsidRPr="006D09BA">
        <w:rPr>
          <w:rFonts w:cs="Calibri"/>
          <w:sz w:val="24"/>
          <w:szCs w:val="24"/>
          <w:lang w:val="sk-SK"/>
        </w:rPr>
        <w:t>.........</w:t>
      </w:r>
      <w:r w:rsidR="001E1067" w:rsidRPr="006D09BA">
        <w:rPr>
          <w:rFonts w:cs="Times New Roman"/>
          <w:sz w:val="24"/>
          <w:szCs w:val="24"/>
          <w:lang w:val="sk-SK"/>
        </w:rPr>
        <w:t xml:space="preserve"> Eur za kalendárny mesiac</w:t>
      </w:r>
      <w:r w:rsidR="00FA523E" w:rsidRPr="006D09BA">
        <w:rPr>
          <w:rFonts w:cs="Times New Roman"/>
          <w:sz w:val="24"/>
          <w:szCs w:val="24"/>
          <w:lang w:val="sk-SK"/>
        </w:rPr>
        <w:t>.</w:t>
      </w:r>
    </w:p>
    <w:p w14:paraId="30B5EB71" w14:textId="77777777" w:rsidR="000B2FD3" w:rsidRPr="006D09BA" w:rsidRDefault="000B2FD3" w:rsidP="00C5102B">
      <w:pPr>
        <w:pStyle w:val="Odsekzoznamu"/>
        <w:spacing w:after="0"/>
        <w:ind w:left="450"/>
        <w:jc w:val="both"/>
        <w:rPr>
          <w:rFonts w:cs="Times New Roman"/>
          <w:sz w:val="24"/>
          <w:szCs w:val="24"/>
          <w:lang w:val="sk-SK"/>
        </w:rPr>
      </w:pPr>
    </w:p>
    <w:p w14:paraId="4E1614EF" w14:textId="77777777" w:rsidR="000B2FD3" w:rsidRPr="006D09BA" w:rsidRDefault="000B2FD3" w:rsidP="00C5102B">
      <w:pPr>
        <w:pStyle w:val="Odsekzoznamu"/>
        <w:numPr>
          <w:ilvl w:val="0"/>
          <w:numId w:val="15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Nájomca je povinný uhrádzať </w:t>
      </w:r>
      <w:r w:rsidR="00B33113" w:rsidRPr="006D09BA">
        <w:rPr>
          <w:rFonts w:cs="Times New Roman"/>
          <w:sz w:val="24"/>
          <w:szCs w:val="24"/>
          <w:lang w:val="sk-SK"/>
        </w:rPr>
        <w:t>mesačné zálohové platby za</w:t>
      </w:r>
      <w:r w:rsidRPr="006D09BA">
        <w:rPr>
          <w:rFonts w:cs="Times New Roman"/>
          <w:sz w:val="24"/>
          <w:szCs w:val="24"/>
          <w:lang w:val="sk-SK"/>
        </w:rPr>
        <w:t xml:space="preserve"> služby spojené s užívaním predmetu nájmu mesačne vopred, a to </w:t>
      </w:r>
      <w:r w:rsidR="00673611" w:rsidRPr="006D09BA">
        <w:rPr>
          <w:rFonts w:cs="Times New Roman"/>
          <w:sz w:val="24"/>
          <w:szCs w:val="24"/>
          <w:lang w:val="sk-SK"/>
        </w:rPr>
        <w:t xml:space="preserve">v lehote </w:t>
      </w:r>
      <w:r w:rsidRPr="006D09BA">
        <w:rPr>
          <w:rFonts w:cs="Times New Roman"/>
          <w:sz w:val="24"/>
          <w:szCs w:val="24"/>
          <w:lang w:val="sk-SK"/>
        </w:rPr>
        <w:t>a</w:t>
      </w:r>
      <w:r w:rsidR="00673611" w:rsidRPr="006D09BA">
        <w:rPr>
          <w:rFonts w:cs="Times New Roman"/>
          <w:sz w:val="24"/>
          <w:szCs w:val="24"/>
          <w:lang w:val="sk-SK"/>
        </w:rPr>
        <w:t> spôsobom, akým uhrádza nájomné (čl. IV ods. 2)</w:t>
      </w:r>
      <w:r w:rsidRPr="006D09BA">
        <w:rPr>
          <w:rFonts w:cs="Times New Roman"/>
          <w:sz w:val="24"/>
          <w:szCs w:val="24"/>
          <w:lang w:val="sk-SK"/>
        </w:rPr>
        <w:t>.</w:t>
      </w:r>
    </w:p>
    <w:p w14:paraId="402DE838" w14:textId="77777777" w:rsidR="00FA523E" w:rsidRPr="006D09BA" w:rsidRDefault="00FA523E" w:rsidP="00C5102B">
      <w:pPr>
        <w:pStyle w:val="Odsekzoznamu"/>
        <w:spacing w:after="0"/>
        <w:ind w:left="450"/>
        <w:jc w:val="both"/>
        <w:rPr>
          <w:rFonts w:cs="Times New Roman"/>
          <w:sz w:val="24"/>
          <w:szCs w:val="24"/>
          <w:lang w:val="sk-SK"/>
        </w:rPr>
      </w:pPr>
    </w:p>
    <w:p w14:paraId="3C328C8D" w14:textId="38F518D2" w:rsidR="00445203" w:rsidRPr="006D09BA" w:rsidRDefault="00FC61AA" w:rsidP="00C5102B">
      <w:pPr>
        <w:pStyle w:val="Odsekzoznamu"/>
        <w:numPr>
          <w:ilvl w:val="0"/>
          <w:numId w:val="15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Skutočná výška plnení spojených s užívaním predmetu nájmu </w:t>
      </w:r>
      <w:r w:rsidR="00B03320" w:rsidRPr="006D09BA">
        <w:rPr>
          <w:rFonts w:cs="Times New Roman"/>
          <w:sz w:val="24"/>
          <w:szCs w:val="24"/>
          <w:lang w:val="sk-SK"/>
        </w:rPr>
        <w:t>bude určená na základe ročného vy</w:t>
      </w:r>
      <w:r w:rsidR="006E5420" w:rsidRPr="006D09BA">
        <w:rPr>
          <w:rFonts w:cs="Times New Roman"/>
          <w:sz w:val="24"/>
          <w:szCs w:val="24"/>
          <w:lang w:val="sk-SK"/>
        </w:rPr>
        <w:t>účtovania skutočných nákladov vynaložených na služby spojené s užívaním predmetu nájmu (ďalej len “ročné vyúčtovanie”)</w:t>
      </w:r>
      <w:r w:rsidRPr="006D09BA">
        <w:rPr>
          <w:rFonts w:cs="Times New Roman"/>
          <w:sz w:val="24"/>
          <w:szCs w:val="24"/>
          <w:lang w:val="sk-SK"/>
        </w:rPr>
        <w:t xml:space="preserve">. </w:t>
      </w:r>
      <w:r w:rsidR="00B03320" w:rsidRPr="006D09BA">
        <w:rPr>
          <w:rFonts w:cs="Times New Roman"/>
          <w:sz w:val="24"/>
          <w:szCs w:val="24"/>
          <w:lang w:val="sk-SK"/>
        </w:rPr>
        <w:t xml:space="preserve">V prípade, ak na základe ročného vyúčtovania vznikne nedoplatok za služby spojené s užívaním predmetu nájmu, nájomca sa zaväzuje prenajímateľovi uhradiť </w:t>
      </w:r>
      <w:r w:rsidR="006E5420" w:rsidRPr="006D09BA">
        <w:rPr>
          <w:rFonts w:cs="Times New Roman"/>
          <w:sz w:val="24"/>
          <w:szCs w:val="24"/>
          <w:lang w:val="sk-SK"/>
        </w:rPr>
        <w:t>sumu nedoplatku</w:t>
      </w:r>
      <w:r w:rsidR="00B03320" w:rsidRPr="006D09BA">
        <w:rPr>
          <w:rFonts w:cs="Times New Roman"/>
          <w:sz w:val="24"/>
          <w:szCs w:val="24"/>
          <w:lang w:val="sk-SK"/>
        </w:rPr>
        <w:t xml:space="preserve"> najneskôr</w:t>
      </w:r>
      <w:r w:rsidR="006E5420" w:rsidRPr="006D09BA">
        <w:rPr>
          <w:rFonts w:cs="Times New Roman"/>
          <w:sz w:val="24"/>
          <w:szCs w:val="24"/>
          <w:lang w:val="sk-SK"/>
        </w:rPr>
        <w:t xml:space="preserve"> v lehote najbližšie splatného nájomného</w:t>
      </w:r>
      <w:r w:rsidR="00B03320" w:rsidRPr="006D09BA">
        <w:rPr>
          <w:rFonts w:cs="Times New Roman"/>
          <w:sz w:val="24"/>
          <w:szCs w:val="24"/>
          <w:lang w:val="sk-SK"/>
        </w:rPr>
        <w:t xml:space="preserve">. V prípade, ak na základe </w:t>
      </w:r>
      <w:r w:rsidR="006E5420" w:rsidRPr="006D09BA">
        <w:rPr>
          <w:rFonts w:cs="Times New Roman"/>
          <w:sz w:val="24"/>
          <w:szCs w:val="24"/>
          <w:lang w:val="sk-SK"/>
        </w:rPr>
        <w:t>ročného vyúčtovania</w:t>
      </w:r>
      <w:r w:rsidR="00B03320" w:rsidRPr="006D09BA">
        <w:rPr>
          <w:rFonts w:cs="Times New Roman"/>
          <w:sz w:val="24"/>
          <w:szCs w:val="24"/>
          <w:lang w:val="sk-SK"/>
        </w:rPr>
        <w:t xml:space="preserve"> vznikne preplatok za služby spojené s užívaním predmetu nájmu, prenajímateľ je povinný </w:t>
      </w:r>
      <w:r w:rsidR="006E5420" w:rsidRPr="006D09BA">
        <w:rPr>
          <w:rFonts w:cs="Times New Roman"/>
          <w:sz w:val="24"/>
          <w:szCs w:val="24"/>
          <w:lang w:val="sk-SK"/>
        </w:rPr>
        <w:t xml:space="preserve">sumu preplatku uhradiť nájomcovi bezhotovostným prevodom na bankový účet nájomcu </w:t>
      </w:r>
      <w:r w:rsidR="002D1C0E">
        <w:rPr>
          <w:rFonts w:cs="Times New Roman"/>
          <w:sz w:val="24"/>
          <w:szCs w:val="24"/>
          <w:lang w:val="sk-SK"/>
        </w:rPr>
        <w:t>uvedený</w:t>
      </w:r>
      <w:r w:rsidR="006E5420" w:rsidRPr="006D09BA">
        <w:rPr>
          <w:rFonts w:cs="Times New Roman"/>
          <w:sz w:val="24"/>
          <w:szCs w:val="24"/>
          <w:lang w:val="sk-SK"/>
        </w:rPr>
        <w:t xml:space="preserve"> v záhlaví tejto zmluvy, resp. sumu preplatku započítať na najbližšie splatné nájomné.</w:t>
      </w:r>
    </w:p>
    <w:p w14:paraId="7A46DFC0" w14:textId="77777777" w:rsidR="006E5420" w:rsidRPr="006D09BA" w:rsidRDefault="006E5420" w:rsidP="00C5102B">
      <w:pPr>
        <w:pStyle w:val="Odsekzoznamu"/>
        <w:spacing w:after="0"/>
        <w:ind w:left="450"/>
        <w:jc w:val="both"/>
        <w:rPr>
          <w:rFonts w:cs="Times New Roman"/>
          <w:sz w:val="24"/>
          <w:szCs w:val="24"/>
          <w:lang w:val="sk-SK"/>
        </w:rPr>
      </w:pPr>
    </w:p>
    <w:p w14:paraId="0C02C37C" w14:textId="2DC6014A" w:rsidR="006E5420" w:rsidRPr="006D09BA" w:rsidRDefault="006E5420" w:rsidP="00C5102B">
      <w:pPr>
        <w:pStyle w:val="Odsekzoznamu"/>
        <w:numPr>
          <w:ilvl w:val="0"/>
          <w:numId w:val="15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Prenajímateľ sa zaväzuje na žiadosť nájomcu predložiť k </w:t>
      </w:r>
      <w:r w:rsidR="000451DA" w:rsidRPr="006D09BA">
        <w:rPr>
          <w:rFonts w:cs="Times New Roman"/>
          <w:sz w:val="24"/>
          <w:szCs w:val="24"/>
          <w:lang w:val="sk-SK"/>
        </w:rPr>
        <w:t>nahliadnutiu</w:t>
      </w:r>
      <w:r w:rsidRPr="006D09BA">
        <w:rPr>
          <w:rFonts w:cs="Times New Roman"/>
          <w:sz w:val="24"/>
          <w:szCs w:val="24"/>
          <w:lang w:val="sk-SK"/>
        </w:rPr>
        <w:t xml:space="preserve"> ročné vyúčtovanie</w:t>
      </w:r>
      <w:r w:rsidR="000B2FD3" w:rsidRPr="006D09BA">
        <w:rPr>
          <w:rFonts w:cs="Times New Roman"/>
          <w:sz w:val="24"/>
          <w:szCs w:val="24"/>
          <w:lang w:val="sk-SK"/>
        </w:rPr>
        <w:t>, resp. zálohové faktúry od dodávateľov služieb spojených s užívaním predmetu nájmu</w:t>
      </w:r>
      <w:r w:rsidR="00673611" w:rsidRPr="006D09BA">
        <w:rPr>
          <w:rFonts w:cs="Times New Roman"/>
          <w:sz w:val="24"/>
          <w:szCs w:val="24"/>
          <w:lang w:val="sk-SK"/>
        </w:rPr>
        <w:t>.</w:t>
      </w:r>
    </w:p>
    <w:p w14:paraId="611233E7" w14:textId="77777777" w:rsidR="00125AFC" w:rsidRPr="006D09BA" w:rsidRDefault="00125AFC" w:rsidP="00C5102B">
      <w:pPr>
        <w:spacing w:after="0"/>
        <w:jc w:val="both"/>
        <w:rPr>
          <w:rFonts w:cs="Times New Roman"/>
          <w:sz w:val="24"/>
          <w:szCs w:val="24"/>
        </w:rPr>
      </w:pPr>
    </w:p>
    <w:p w14:paraId="3C1FBD59" w14:textId="77777777" w:rsidR="00125AFC" w:rsidRPr="006D09BA" w:rsidRDefault="001E1067" w:rsidP="00C5102B">
      <w:pPr>
        <w:spacing w:after="0"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lastRenderedPageBreak/>
        <w:t>Článok VI</w:t>
      </w:r>
    </w:p>
    <w:p w14:paraId="28AFC05F" w14:textId="77777777" w:rsidR="001E1067" w:rsidRPr="006D09BA" w:rsidRDefault="001E1067" w:rsidP="00C5102B">
      <w:pPr>
        <w:spacing w:after="0"/>
        <w:jc w:val="center"/>
        <w:rPr>
          <w:rFonts w:cs="Times New Roman"/>
          <w:b/>
          <w:sz w:val="24"/>
          <w:szCs w:val="24"/>
        </w:rPr>
      </w:pPr>
      <w:r w:rsidRPr="006D09BA">
        <w:rPr>
          <w:rFonts w:cs="Times New Roman"/>
          <w:b/>
          <w:sz w:val="28"/>
          <w:szCs w:val="24"/>
        </w:rPr>
        <w:t>Odovzdanie predmetu nájmu</w:t>
      </w:r>
    </w:p>
    <w:p w14:paraId="7973C976" w14:textId="77777777" w:rsidR="00F765DB" w:rsidRPr="006D09BA" w:rsidRDefault="00F765DB" w:rsidP="00C5102B">
      <w:pPr>
        <w:spacing w:after="0"/>
        <w:jc w:val="both"/>
        <w:rPr>
          <w:rFonts w:cs="Times New Roman"/>
          <w:sz w:val="24"/>
          <w:szCs w:val="24"/>
        </w:rPr>
      </w:pPr>
    </w:p>
    <w:p w14:paraId="6A04A29C" w14:textId="77777777" w:rsidR="001E1067" w:rsidRPr="006D09BA" w:rsidRDefault="001E1067" w:rsidP="00C5102B">
      <w:pPr>
        <w:pStyle w:val="Odsekzoznamu"/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Prenajímateľ odovzdá nájomcovi do držby predmet nájmu pri </w:t>
      </w:r>
      <w:r w:rsidR="000A3FB1" w:rsidRPr="006D09BA">
        <w:rPr>
          <w:rFonts w:cs="Times New Roman"/>
          <w:sz w:val="24"/>
          <w:szCs w:val="24"/>
          <w:lang w:val="sk-SK"/>
        </w:rPr>
        <w:t>vzniku nájmu podľa</w:t>
      </w:r>
      <w:r w:rsidRPr="006D09BA">
        <w:rPr>
          <w:rFonts w:cs="Times New Roman"/>
          <w:sz w:val="24"/>
          <w:szCs w:val="24"/>
          <w:lang w:val="sk-SK"/>
        </w:rPr>
        <w:t xml:space="preserve"> tejto zmluvy. O odovzdaní predmetu nájmu sa spíše odovzdávací protokol, ktorý podpíšu obe zmluvné strany.</w:t>
      </w:r>
    </w:p>
    <w:p w14:paraId="4EDF267E" w14:textId="77777777" w:rsidR="001E1067" w:rsidRPr="006D09BA" w:rsidRDefault="001E1067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61D49839" w14:textId="77777777" w:rsidR="001E1067" w:rsidRPr="006D09BA" w:rsidRDefault="001E1067" w:rsidP="00C5102B">
      <w:pPr>
        <w:pStyle w:val="Odsekzoznamu"/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V odovzdávacom protokole sa </w:t>
      </w:r>
      <w:r w:rsidR="00FC61AA" w:rsidRPr="006D09BA">
        <w:rPr>
          <w:rFonts w:cs="Times New Roman"/>
          <w:sz w:val="24"/>
          <w:szCs w:val="24"/>
          <w:lang w:val="sk-SK"/>
        </w:rPr>
        <w:t xml:space="preserve">uvedie najmä </w:t>
      </w:r>
      <w:r w:rsidR="00FC61AA" w:rsidRPr="006D09BA">
        <w:rPr>
          <w:rFonts w:cs="Arial"/>
          <w:sz w:val="24"/>
          <w:szCs w:val="24"/>
          <w:lang w:val="sk-SK"/>
        </w:rPr>
        <w:t>stav meračov, stav predmetu nájmu, vrátane prípadných existujúcich vád na predmete nájmu.</w:t>
      </w:r>
    </w:p>
    <w:p w14:paraId="33E0A47D" w14:textId="77777777" w:rsidR="00FC61AA" w:rsidRPr="006D09BA" w:rsidRDefault="00FC61AA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4C132AD2" w14:textId="77777777" w:rsidR="00FC61AA" w:rsidRPr="006D09BA" w:rsidRDefault="00FC61AA" w:rsidP="00C5102B">
      <w:pPr>
        <w:pStyle w:val="Odsekzoznamu"/>
        <w:numPr>
          <w:ilvl w:val="0"/>
          <w:numId w:val="16"/>
        </w:numPr>
        <w:spacing w:after="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Odovzdávací protokol sa spíše aj pri skončení nájmu.</w:t>
      </w:r>
    </w:p>
    <w:p w14:paraId="165EAB35" w14:textId="77777777" w:rsidR="00F83206" w:rsidRPr="006D09BA" w:rsidRDefault="00F83206" w:rsidP="00C5102B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8DADFD4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8"/>
          <w:szCs w:val="24"/>
        </w:rPr>
      </w:pPr>
      <w:r w:rsidRPr="006D09BA">
        <w:rPr>
          <w:rFonts w:cs="Times New Roman"/>
          <w:b/>
          <w:sz w:val="28"/>
          <w:szCs w:val="24"/>
        </w:rPr>
        <w:t>Článok V</w:t>
      </w:r>
      <w:r w:rsidR="00125AFC" w:rsidRPr="006D09BA">
        <w:rPr>
          <w:rFonts w:cs="Times New Roman"/>
          <w:b/>
          <w:sz w:val="28"/>
          <w:szCs w:val="24"/>
        </w:rPr>
        <w:t>I</w:t>
      </w:r>
      <w:r w:rsidR="00445203" w:rsidRPr="006D09BA">
        <w:rPr>
          <w:rFonts w:cs="Times New Roman"/>
          <w:b/>
          <w:sz w:val="28"/>
          <w:szCs w:val="24"/>
        </w:rPr>
        <w:t>I</w:t>
      </w:r>
    </w:p>
    <w:p w14:paraId="0FC99E1D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4"/>
          <w:szCs w:val="24"/>
        </w:rPr>
      </w:pPr>
      <w:r w:rsidRPr="006D09BA">
        <w:rPr>
          <w:rFonts w:cs="Times New Roman"/>
          <w:b/>
          <w:sz w:val="28"/>
          <w:szCs w:val="24"/>
        </w:rPr>
        <w:t>Práva a povinnosti zmluvných strán</w:t>
      </w:r>
    </w:p>
    <w:p w14:paraId="44C366B2" w14:textId="77777777" w:rsidR="00F765DB" w:rsidRPr="006D09BA" w:rsidRDefault="00F765DB" w:rsidP="00C5102B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747A24B" w14:textId="202C34EC" w:rsidR="000F148F" w:rsidRPr="006D09BA" w:rsidRDefault="000F148F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Nájomca sa zaväzuje užívať predmet nájmu obvyklým spôsobom a v súlade s účelom nájmu dohodnutým touto zmluvou (čl. II ods. 1), pričom </w:t>
      </w:r>
      <w:r w:rsidR="000451DA">
        <w:rPr>
          <w:rFonts w:cs="Times New Roman"/>
          <w:sz w:val="24"/>
          <w:szCs w:val="24"/>
          <w:lang w:val="sk-SK"/>
        </w:rPr>
        <w:t>vyh</w:t>
      </w:r>
      <w:r w:rsidRPr="006D09BA">
        <w:rPr>
          <w:rFonts w:cs="Times New Roman"/>
          <w:sz w:val="24"/>
          <w:szCs w:val="24"/>
          <w:lang w:val="sk-SK"/>
        </w:rPr>
        <w:t>lasuje, že prevzal predmet nájmu v stave plne spôsobilom na</w:t>
      </w:r>
      <w:r w:rsidR="000A3FB1" w:rsidRPr="006D09BA">
        <w:rPr>
          <w:rFonts w:cs="Times New Roman"/>
          <w:sz w:val="24"/>
          <w:szCs w:val="24"/>
          <w:lang w:val="sk-SK"/>
        </w:rPr>
        <w:t xml:space="preserve"> dohodnuté</w:t>
      </w:r>
      <w:r w:rsidRPr="006D09BA">
        <w:rPr>
          <w:rFonts w:cs="Times New Roman"/>
          <w:sz w:val="24"/>
          <w:szCs w:val="24"/>
          <w:lang w:val="sk-SK"/>
        </w:rPr>
        <w:t xml:space="preserve"> užívanie</w:t>
      </w:r>
      <w:r w:rsidR="000A3FB1" w:rsidRPr="006D09BA">
        <w:rPr>
          <w:rFonts w:cs="Times New Roman"/>
          <w:sz w:val="24"/>
          <w:szCs w:val="24"/>
          <w:lang w:val="sk-SK"/>
        </w:rPr>
        <w:t>.</w:t>
      </w:r>
    </w:p>
    <w:p w14:paraId="3229D2BE" w14:textId="77777777" w:rsidR="000F148F" w:rsidRPr="006D09BA" w:rsidRDefault="000F148F" w:rsidP="00C5102B">
      <w:pPr>
        <w:pStyle w:val="Odsekzoznamu"/>
        <w:spacing w:after="0"/>
        <w:ind w:left="450" w:hanging="450"/>
        <w:rPr>
          <w:rFonts w:cs="Times New Roman"/>
          <w:sz w:val="24"/>
          <w:szCs w:val="24"/>
          <w:lang w:val="sk-SK"/>
        </w:rPr>
      </w:pPr>
    </w:p>
    <w:p w14:paraId="09867F0B" w14:textId="77777777" w:rsidR="006556DF" w:rsidRPr="006D09BA" w:rsidRDefault="006556DF" w:rsidP="00C5102B">
      <w:pPr>
        <w:numPr>
          <w:ilvl w:val="0"/>
          <w:numId w:val="9"/>
        </w:numPr>
        <w:spacing w:after="0"/>
        <w:ind w:left="450" w:hanging="450"/>
        <w:jc w:val="both"/>
        <w:rPr>
          <w:rFonts w:cs="Arial"/>
          <w:sz w:val="24"/>
          <w:szCs w:val="19"/>
        </w:rPr>
      </w:pPr>
      <w:r w:rsidRPr="006D09BA">
        <w:rPr>
          <w:rFonts w:cs="Arial"/>
          <w:sz w:val="24"/>
          <w:szCs w:val="19"/>
        </w:rPr>
        <w:t xml:space="preserve">Prenajímateľ je povinný udržiavať predmet nájmu v stave spôsobilom na dohodnuté užívanie a na základe oznámenia nájomcu bez zbytočného odkladu odstrániť všetky </w:t>
      </w:r>
      <w:proofErr w:type="spellStart"/>
      <w:r w:rsidRPr="006D09BA">
        <w:rPr>
          <w:rFonts w:cs="Arial"/>
          <w:sz w:val="24"/>
          <w:szCs w:val="19"/>
        </w:rPr>
        <w:t>závady</w:t>
      </w:r>
      <w:proofErr w:type="spellEnd"/>
      <w:r w:rsidRPr="006D09BA">
        <w:rPr>
          <w:rFonts w:cs="Arial"/>
          <w:sz w:val="24"/>
          <w:szCs w:val="19"/>
        </w:rPr>
        <w:t>, ktoré by bránili dohodnutému účelu užívania predmetu nájmu.</w:t>
      </w:r>
    </w:p>
    <w:p w14:paraId="07C48F6F" w14:textId="77777777" w:rsidR="006556DF" w:rsidRPr="006D09BA" w:rsidRDefault="006556DF" w:rsidP="00C5102B">
      <w:pPr>
        <w:spacing w:after="0"/>
        <w:ind w:left="450" w:hanging="450"/>
        <w:jc w:val="both"/>
        <w:rPr>
          <w:rFonts w:cs="Arial"/>
          <w:sz w:val="24"/>
          <w:szCs w:val="19"/>
        </w:rPr>
      </w:pPr>
    </w:p>
    <w:p w14:paraId="1ABF3EE9" w14:textId="77777777" w:rsidR="006556DF" w:rsidRPr="006D09BA" w:rsidRDefault="006556DF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Nájomca je povinný na vlastné náklady zabezpečovať malé opravy a bežnú údržbu predmetu nájmu.</w:t>
      </w:r>
    </w:p>
    <w:p w14:paraId="35DD4337" w14:textId="77777777" w:rsidR="00EE59F8" w:rsidRPr="006D09BA" w:rsidRDefault="00EE59F8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04687544" w14:textId="77777777" w:rsidR="00F765DB" w:rsidRPr="006D09BA" w:rsidRDefault="00EE59F8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Opravy a údržbu, ktoré nie sú bežnou údržbou alebo malou opravou zabezpečí prenajímateľ na vlastné náklady. Potrebu týchto opráv a údržby je nájomca povinný bez zbytočného odkladu písomne oznámiť prenajímateľovi a tieto opravy prenajímateľovi umožniť. Nájomca je povinný znášať obmedzenia v užívaní predmetu nájmu v rozsahu nevyhnutnom na vykonanie opráv a údržby predmetu nájmu. Ak prenajímateľ nevykoná potrebné opravy, môže ich vykonať nájomca sám a primerané a nevyhnutné náklady s tým spojené je prenajímateľ nájomcovi povinný uhradiť bez zbytočného odkladu.</w:t>
      </w:r>
    </w:p>
    <w:p w14:paraId="366774D7" w14:textId="77777777" w:rsidR="00EE59F8" w:rsidRPr="006D09BA" w:rsidRDefault="00EE59F8" w:rsidP="00C5102B">
      <w:pPr>
        <w:pStyle w:val="Odsekzoznamu"/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</w:p>
    <w:p w14:paraId="39FA2C5B" w14:textId="77777777" w:rsidR="00EE59F8" w:rsidRPr="006D09BA" w:rsidRDefault="00EE59F8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Nájomca je oprávnený zariadiť predmet nájmu vlastným nábytkom a zariadením, zodpovedajúcim účelu nájmu a pri rešpektovaní platných právnych predpisov a noriem, </w:t>
      </w:r>
      <w:r w:rsidRPr="006D09BA">
        <w:rPr>
          <w:rFonts w:cs="Times New Roman"/>
          <w:sz w:val="24"/>
          <w:szCs w:val="24"/>
          <w:lang w:val="sk-SK"/>
        </w:rPr>
        <w:lastRenderedPageBreak/>
        <w:t>regulujúcich najmä hygienické predpisy, alebo predpisy na umiestnenie a používanie rôznych druhov zariadení (napr. elektrospotrebiče a pod).</w:t>
      </w:r>
    </w:p>
    <w:p w14:paraId="4D846724" w14:textId="77777777" w:rsidR="00EE59F8" w:rsidRPr="006D09BA" w:rsidRDefault="00EE59F8" w:rsidP="00C5102B">
      <w:pPr>
        <w:pStyle w:val="Odsekzoznamu"/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</w:p>
    <w:p w14:paraId="6B759FE0" w14:textId="77777777" w:rsidR="00DB2573" w:rsidRPr="006D09BA" w:rsidRDefault="00DB2573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Nájomca nesmie vykonávať stavebné úpravy na predmete nájmu bez predchádzajúceho písomného súhlasu prenajímateľa.</w:t>
      </w:r>
      <w:r w:rsidR="00F83206" w:rsidRPr="006D09BA">
        <w:rPr>
          <w:rFonts w:cs="Times New Roman"/>
          <w:sz w:val="24"/>
          <w:szCs w:val="24"/>
          <w:lang w:val="sk-SK"/>
        </w:rPr>
        <w:t xml:space="preserve"> Iné ako stavebné úpravy smie nájomca vykonávať na predmete nájmu len s predchádzajúcim súhlasom prenajímateľa.</w:t>
      </w:r>
    </w:p>
    <w:p w14:paraId="1A833F60" w14:textId="77777777" w:rsidR="00DB2573" w:rsidRPr="006D09BA" w:rsidRDefault="00DB2573" w:rsidP="00C5102B">
      <w:pPr>
        <w:pStyle w:val="Odsekzoznamu"/>
        <w:spacing w:after="0"/>
        <w:ind w:left="450" w:hanging="450"/>
        <w:rPr>
          <w:rFonts w:cs="Times New Roman"/>
          <w:sz w:val="24"/>
          <w:szCs w:val="24"/>
          <w:lang w:val="sk-SK"/>
        </w:rPr>
      </w:pPr>
    </w:p>
    <w:p w14:paraId="3823080A" w14:textId="77777777" w:rsidR="00DB2573" w:rsidRPr="006D09BA" w:rsidRDefault="00DB2573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>Nájomca nie je oprávnený predmet nájmu prenechať do podnájmu tretej osobe bez predchádzajúceho písomného súhlasu prenajímateľa.</w:t>
      </w:r>
    </w:p>
    <w:p w14:paraId="32F82A05" w14:textId="77777777" w:rsidR="00DB2573" w:rsidRPr="006D09BA" w:rsidRDefault="00DB2573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7570D91B" w14:textId="2D25997D" w:rsidR="00DB2573" w:rsidRPr="006D09BA" w:rsidRDefault="00DB2573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36"/>
          <w:szCs w:val="24"/>
          <w:lang w:val="sk-SK"/>
        </w:rPr>
      </w:pPr>
      <w:r w:rsidRPr="006D09BA">
        <w:rPr>
          <w:rFonts w:cs="Arial"/>
          <w:sz w:val="24"/>
          <w:szCs w:val="19"/>
          <w:lang w:val="sk-SK"/>
        </w:rPr>
        <w:t>Nájomca je po</w:t>
      </w:r>
      <w:r w:rsidR="008C5E2E" w:rsidRPr="006D09BA">
        <w:rPr>
          <w:rFonts w:cs="Arial"/>
          <w:sz w:val="24"/>
          <w:szCs w:val="19"/>
          <w:lang w:val="sk-SK"/>
        </w:rPr>
        <w:t>vinný platiť dohodnuté nájomné v lehote</w:t>
      </w:r>
      <w:r w:rsidRPr="006D09BA">
        <w:rPr>
          <w:rFonts w:cs="Arial"/>
          <w:sz w:val="24"/>
          <w:szCs w:val="19"/>
          <w:lang w:val="sk-SK"/>
        </w:rPr>
        <w:t xml:space="preserve"> a spôsobom podľa č</w:t>
      </w:r>
      <w:r w:rsidR="008C5E2E" w:rsidRPr="006D09BA">
        <w:rPr>
          <w:rFonts w:cs="Arial"/>
          <w:sz w:val="24"/>
          <w:szCs w:val="19"/>
          <w:lang w:val="sk-SK"/>
        </w:rPr>
        <w:t>lánku IV</w:t>
      </w:r>
      <w:r w:rsidR="00B76EEF">
        <w:rPr>
          <w:rFonts w:cs="Arial"/>
          <w:sz w:val="24"/>
          <w:szCs w:val="19"/>
          <w:lang w:val="sk-SK"/>
        </w:rPr>
        <w:t>.</w:t>
      </w:r>
      <w:r w:rsidR="000B2FD3" w:rsidRPr="006D09BA">
        <w:rPr>
          <w:rFonts w:cs="Arial"/>
          <w:sz w:val="24"/>
          <w:szCs w:val="19"/>
          <w:lang w:val="sk-SK"/>
        </w:rPr>
        <w:t xml:space="preserve"> a mesačné zálohové platby v lehote a spôsobom podľa článku V</w:t>
      </w:r>
      <w:r w:rsidR="008C5E2E" w:rsidRPr="006D09BA">
        <w:rPr>
          <w:rFonts w:cs="Arial"/>
          <w:sz w:val="24"/>
          <w:szCs w:val="19"/>
          <w:lang w:val="sk-SK"/>
        </w:rPr>
        <w:t xml:space="preserve"> </w:t>
      </w:r>
      <w:r w:rsidRPr="006D09BA">
        <w:rPr>
          <w:rFonts w:cs="Arial"/>
          <w:sz w:val="24"/>
          <w:szCs w:val="19"/>
          <w:lang w:val="sk-SK"/>
        </w:rPr>
        <w:t>tejto zmluvy.</w:t>
      </w:r>
    </w:p>
    <w:p w14:paraId="0545D21B" w14:textId="77777777" w:rsidR="00DB2573" w:rsidRPr="006D09BA" w:rsidRDefault="00DB2573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6299FB7F" w14:textId="77777777" w:rsidR="00EE59F8" w:rsidRPr="006D09BA" w:rsidRDefault="008C5E2E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Ak nájomca nemôže predmet nájmu alebo jeho časť užívať preto, že prenajímateľ neplní svoje povinnosti zo zmluvy alebo povinnosti ustanovené všeobecne záväzným právnym predpisom, má nájomca nárok na pomernú zľavu z nájomného </w:t>
      </w:r>
      <w:r w:rsidR="00000AD8" w:rsidRPr="006D09BA">
        <w:rPr>
          <w:rFonts w:cs="Times New Roman"/>
          <w:sz w:val="24"/>
          <w:szCs w:val="24"/>
          <w:lang w:val="sk-SK"/>
        </w:rPr>
        <w:t>v závislosti od trvania</w:t>
      </w:r>
      <w:r w:rsidRPr="006D09BA">
        <w:rPr>
          <w:rFonts w:cs="Times New Roman"/>
          <w:sz w:val="24"/>
          <w:szCs w:val="24"/>
          <w:lang w:val="sk-SK"/>
        </w:rPr>
        <w:t xml:space="preserve"> nemožnosti užívať predmet nájmu. Nárok na poskytnutie zľavy musí byť uplatnený</w:t>
      </w:r>
      <w:r w:rsidR="00000AD8" w:rsidRPr="006D09BA">
        <w:rPr>
          <w:rFonts w:cs="Times New Roman"/>
          <w:sz w:val="24"/>
          <w:szCs w:val="24"/>
          <w:lang w:val="sk-SK"/>
        </w:rPr>
        <w:t xml:space="preserve"> u prenajímateľa najneskôr do </w:t>
      </w:r>
      <w:r w:rsidR="000B2FD3" w:rsidRPr="006D09BA">
        <w:rPr>
          <w:rFonts w:cs="Calibri"/>
          <w:sz w:val="24"/>
          <w:szCs w:val="24"/>
          <w:lang w:val="sk-SK"/>
        </w:rPr>
        <w:t>3</w:t>
      </w:r>
      <w:r w:rsidR="008D7AA6" w:rsidRPr="006D09BA">
        <w:rPr>
          <w:rFonts w:cs="Calibri"/>
          <w:sz w:val="24"/>
          <w:szCs w:val="24"/>
          <w:lang w:val="sk-SK"/>
        </w:rPr>
        <w:t xml:space="preserve"> mesiacov</w:t>
      </w:r>
      <w:r w:rsidRPr="006D09BA">
        <w:rPr>
          <w:rFonts w:cs="Times New Roman"/>
          <w:sz w:val="24"/>
          <w:szCs w:val="24"/>
          <w:lang w:val="sk-SK"/>
        </w:rPr>
        <w:t xml:space="preserve"> od jeho vzniku, inak tento nárok zaniká. V prípade riadneho uplatnenia nároku na zľavu nárok trvá do odstránenia dôvodu jeho vzniku. Nárok na zľavu z nájomného nájomca nemá v prípade ne</w:t>
      </w:r>
      <w:r w:rsidR="00000AD8" w:rsidRPr="006D09BA">
        <w:rPr>
          <w:rFonts w:cs="Times New Roman"/>
          <w:sz w:val="24"/>
          <w:szCs w:val="24"/>
          <w:lang w:val="sk-SK"/>
        </w:rPr>
        <w:t>splnenia povinnosti podľa ods. 4</w:t>
      </w:r>
      <w:r w:rsidRPr="006D09BA">
        <w:rPr>
          <w:rFonts w:cs="Times New Roman"/>
          <w:sz w:val="24"/>
          <w:szCs w:val="24"/>
          <w:lang w:val="sk-SK"/>
        </w:rPr>
        <w:t xml:space="preserve"> tohto článku.</w:t>
      </w:r>
    </w:p>
    <w:p w14:paraId="48521EFD" w14:textId="77777777" w:rsidR="00000AD8" w:rsidRPr="006D09BA" w:rsidRDefault="00000AD8" w:rsidP="00C5102B">
      <w:pPr>
        <w:pStyle w:val="Odsekzoznamu"/>
        <w:spacing w:after="0"/>
        <w:ind w:left="360"/>
        <w:jc w:val="both"/>
        <w:rPr>
          <w:rFonts w:cs="Times New Roman"/>
          <w:sz w:val="24"/>
          <w:szCs w:val="24"/>
          <w:lang w:val="sk-SK"/>
        </w:rPr>
      </w:pPr>
    </w:p>
    <w:p w14:paraId="117BA050" w14:textId="77777777" w:rsidR="00000AD8" w:rsidRPr="006D09BA" w:rsidRDefault="00000AD8" w:rsidP="00C5102B">
      <w:pPr>
        <w:pStyle w:val="Odsekzoznamu"/>
        <w:numPr>
          <w:ilvl w:val="0"/>
          <w:numId w:val="9"/>
        </w:numPr>
        <w:spacing w:after="0"/>
        <w:ind w:left="450" w:hanging="450"/>
        <w:jc w:val="both"/>
        <w:rPr>
          <w:rFonts w:cs="Times New Roman"/>
          <w:sz w:val="24"/>
          <w:szCs w:val="24"/>
          <w:lang w:val="sk-SK"/>
        </w:rPr>
      </w:pPr>
      <w:r w:rsidRPr="006D09BA">
        <w:rPr>
          <w:rFonts w:cs="Times New Roman"/>
          <w:sz w:val="24"/>
          <w:szCs w:val="24"/>
          <w:lang w:val="sk-SK"/>
        </w:rPr>
        <w:t xml:space="preserve">Nájomca sa zaväzuje, že po skončení nájmu vráti predmet nájmu prenajímateľovi v stave zodpovedajúcemu </w:t>
      </w:r>
      <w:r w:rsidR="00F83206" w:rsidRPr="006D09BA">
        <w:rPr>
          <w:rFonts w:cs="Times New Roman"/>
          <w:sz w:val="24"/>
          <w:szCs w:val="24"/>
          <w:lang w:val="sk-SK"/>
        </w:rPr>
        <w:t>obvyklému opotrebeniu</w:t>
      </w:r>
      <w:r w:rsidRPr="006D09BA">
        <w:rPr>
          <w:rFonts w:cs="Times New Roman"/>
          <w:sz w:val="24"/>
          <w:szCs w:val="24"/>
          <w:lang w:val="sk-SK"/>
        </w:rPr>
        <w:t>.</w:t>
      </w:r>
    </w:p>
    <w:p w14:paraId="4EC1CCB7" w14:textId="77777777" w:rsidR="00000AD8" w:rsidRPr="006D09BA" w:rsidRDefault="00000AD8" w:rsidP="00C5102B">
      <w:pPr>
        <w:spacing w:after="0"/>
        <w:jc w:val="both"/>
        <w:rPr>
          <w:rFonts w:cs="Times New Roman"/>
          <w:sz w:val="24"/>
          <w:szCs w:val="24"/>
        </w:rPr>
      </w:pPr>
    </w:p>
    <w:p w14:paraId="7BD77666" w14:textId="77777777" w:rsidR="00F765DB" w:rsidRPr="006D09BA" w:rsidRDefault="00F765DB" w:rsidP="00C5102B">
      <w:pPr>
        <w:spacing w:after="0"/>
        <w:jc w:val="both"/>
        <w:rPr>
          <w:rFonts w:cs="Calibri"/>
          <w:b/>
          <w:sz w:val="24"/>
          <w:szCs w:val="24"/>
        </w:rPr>
      </w:pPr>
    </w:p>
    <w:p w14:paraId="13E612CE" w14:textId="77777777" w:rsidR="00834E26" w:rsidRPr="006D09BA" w:rsidRDefault="00F83206" w:rsidP="00C5102B">
      <w:pPr>
        <w:spacing w:after="0"/>
        <w:jc w:val="center"/>
        <w:rPr>
          <w:rFonts w:cs="Calibri"/>
          <w:b/>
          <w:sz w:val="28"/>
          <w:szCs w:val="24"/>
        </w:rPr>
      </w:pPr>
      <w:r w:rsidRPr="006D09BA">
        <w:rPr>
          <w:rFonts w:cs="Calibri"/>
          <w:b/>
          <w:sz w:val="28"/>
          <w:szCs w:val="24"/>
        </w:rPr>
        <w:t>Článok VI</w:t>
      </w:r>
      <w:r w:rsidR="00B80DED" w:rsidRPr="006D09BA">
        <w:rPr>
          <w:rFonts w:cs="Calibri"/>
          <w:b/>
          <w:sz w:val="28"/>
          <w:szCs w:val="24"/>
        </w:rPr>
        <w:t>I</w:t>
      </w:r>
      <w:r w:rsidR="00445203" w:rsidRPr="006D09BA">
        <w:rPr>
          <w:rFonts w:cs="Calibri"/>
          <w:b/>
          <w:sz w:val="28"/>
          <w:szCs w:val="24"/>
        </w:rPr>
        <w:t>I</w:t>
      </w:r>
    </w:p>
    <w:p w14:paraId="7C6C241A" w14:textId="77777777" w:rsidR="00F83206" w:rsidRPr="006D09BA" w:rsidRDefault="00F83206" w:rsidP="00C5102B">
      <w:pPr>
        <w:spacing w:after="0"/>
        <w:jc w:val="center"/>
        <w:rPr>
          <w:rFonts w:cs="Calibri"/>
          <w:b/>
          <w:sz w:val="28"/>
          <w:szCs w:val="24"/>
        </w:rPr>
      </w:pPr>
      <w:r w:rsidRPr="006D09BA">
        <w:rPr>
          <w:rFonts w:cs="Calibri"/>
          <w:b/>
          <w:sz w:val="28"/>
          <w:szCs w:val="24"/>
        </w:rPr>
        <w:t>Skončenie nájmu</w:t>
      </w:r>
    </w:p>
    <w:p w14:paraId="5BB1ED48" w14:textId="77777777" w:rsidR="00F83206" w:rsidRPr="006D09BA" w:rsidRDefault="00F83206" w:rsidP="00C5102B">
      <w:pPr>
        <w:spacing w:after="0"/>
        <w:jc w:val="center"/>
        <w:rPr>
          <w:rFonts w:cs="Calibri"/>
          <w:b/>
          <w:sz w:val="24"/>
          <w:szCs w:val="24"/>
        </w:rPr>
      </w:pPr>
    </w:p>
    <w:p w14:paraId="53E8DC77" w14:textId="77777777" w:rsidR="00677C52" w:rsidRPr="006D09BA" w:rsidRDefault="00677C52" w:rsidP="00C5102B">
      <w:pPr>
        <w:numPr>
          <w:ilvl w:val="0"/>
          <w:numId w:val="12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Arial"/>
          <w:sz w:val="24"/>
          <w:szCs w:val="19"/>
        </w:rPr>
      </w:pPr>
      <w:r w:rsidRPr="006D09BA">
        <w:rPr>
          <w:rFonts w:cs="Arial"/>
          <w:sz w:val="24"/>
          <w:szCs w:val="19"/>
        </w:rPr>
        <w:t>Nájom končí uplynutím doby, na ktorú bol dojednaný.</w:t>
      </w:r>
    </w:p>
    <w:p w14:paraId="275E9DFE" w14:textId="77777777" w:rsidR="00677C52" w:rsidRPr="006D09BA" w:rsidRDefault="00677C52" w:rsidP="00C5102B">
      <w:pPr>
        <w:spacing w:after="0"/>
        <w:jc w:val="both"/>
        <w:rPr>
          <w:rFonts w:cs="Arial"/>
          <w:sz w:val="24"/>
          <w:szCs w:val="19"/>
        </w:rPr>
      </w:pPr>
    </w:p>
    <w:p w14:paraId="73DFEE2A" w14:textId="77777777" w:rsidR="00677C52" w:rsidRPr="006D09BA" w:rsidRDefault="00677C52" w:rsidP="00C5102B">
      <w:pPr>
        <w:numPr>
          <w:ilvl w:val="0"/>
          <w:numId w:val="12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Arial"/>
          <w:sz w:val="24"/>
          <w:szCs w:val="19"/>
        </w:rPr>
      </w:pPr>
      <w:r w:rsidRPr="006D09BA">
        <w:rPr>
          <w:rFonts w:cs="Arial"/>
          <w:sz w:val="24"/>
          <w:szCs w:val="19"/>
        </w:rPr>
        <w:t xml:space="preserve">Nájomnú zmluvu možno zrušiť písomnou dohodou účastníkov. Ak v dohode nie je uvedený neskorší deň zrušenia zmluvy, zmluva zaniká dňom uzavretia dohody o skončení nájmu. </w:t>
      </w:r>
    </w:p>
    <w:p w14:paraId="70C0B9BD" w14:textId="77777777" w:rsidR="00677C52" w:rsidRPr="006D09BA" w:rsidRDefault="00677C52" w:rsidP="00C5102B">
      <w:pPr>
        <w:spacing w:after="0"/>
        <w:jc w:val="both"/>
        <w:rPr>
          <w:rFonts w:cs="Arial"/>
          <w:sz w:val="24"/>
          <w:szCs w:val="19"/>
        </w:rPr>
      </w:pPr>
    </w:p>
    <w:p w14:paraId="2CA28ADC" w14:textId="116EBA99" w:rsidR="00677C52" w:rsidRPr="006D09BA" w:rsidRDefault="00677C52" w:rsidP="00C5102B">
      <w:pPr>
        <w:numPr>
          <w:ilvl w:val="0"/>
          <w:numId w:val="12"/>
        </w:numPr>
        <w:tabs>
          <w:tab w:val="clear" w:pos="360"/>
          <w:tab w:val="num" w:pos="450"/>
        </w:tabs>
        <w:spacing w:after="0"/>
        <w:ind w:left="450" w:hanging="450"/>
        <w:jc w:val="both"/>
        <w:rPr>
          <w:rFonts w:cs="Arial"/>
          <w:sz w:val="24"/>
          <w:szCs w:val="19"/>
        </w:rPr>
      </w:pPr>
      <w:r w:rsidRPr="006D09BA">
        <w:rPr>
          <w:rFonts w:cs="Arial"/>
          <w:sz w:val="24"/>
          <w:szCs w:val="19"/>
        </w:rPr>
        <w:t>Nájom možno skončiť tiež písomnou výpoveďou z dôvodov uvedených v § 9 ods. 2 a 3 zák. č. 116/1990 Zb.</w:t>
      </w:r>
      <w:r w:rsidR="007B6384" w:rsidRPr="006D09BA">
        <w:rPr>
          <w:rFonts w:cs="Arial"/>
          <w:sz w:val="24"/>
          <w:szCs w:val="19"/>
        </w:rPr>
        <w:t xml:space="preserve"> o nájme a podnájme nebytových priestorov</w:t>
      </w:r>
      <w:r w:rsidRPr="006D09BA">
        <w:rPr>
          <w:rFonts w:cs="Arial"/>
          <w:sz w:val="24"/>
          <w:szCs w:val="19"/>
        </w:rPr>
        <w:t xml:space="preserve"> v platnom znení a v tejto zmluve. Vo výpovedi musí byť vymedzený dôvod výpovede a musí byť doručená druhej zm</w:t>
      </w:r>
      <w:r w:rsidR="007B6384" w:rsidRPr="006D09BA">
        <w:rPr>
          <w:rFonts w:cs="Arial"/>
          <w:sz w:val="24"/>
          <w:szCs w:val="19"/>
        </w:rPr>
        <w:t>luvnej strane. Výpovedná doba</w:t>
      </w:r>
      <w:r w:rsidR="003A356A">
        <w:rPr>
          <w:rFonts w:cs="Arial"/>
          <w:sz w:val="24"/>
          <w:szCs w:val="19"/>
        </w:rPr>
        <w:t xml:space="preserve"> </w:t>
      </w:r>
      <w:r w:rsidR="003A356A">
        <w:rPr>
          <w:rFonts w:cs="Arial"/>
          <w:i/>
          <w:iCs/>
          <w:color w:val="00B050"/>
          <w:sz w:val="24"/>
          <w:szCs w:val="19"/>
        </w:rPr>
        <w:t>je</w:t>
      </w:r>
      <w:r w:rsidR="007B6384" w:rsidRPr="006D09BA">
        <w:rPr>
          <w:rFonts w:cs="Arial"/>
          <w:sz w:val="24"/>
          <w:szCs w:val="19"/>
        </w:rPr>
        <w:t xml:space="preserve"> </w:t>
      </w:r>
      <w:r w:rsidR="007B6384" w:rsidRPr="006D09BA">
        <w:rPr>
          <w:rFonts w:cs="Calibri"/>
          <w:sz w:val="24"/>
          <w:szCs w:val="24"/>
        </w:rPr>
        <w:t>.........................</w:t>
      </w:r>
      <w:r w:rsidRPr="006D09BA">
        <w:rPr>
          <w:rFonts w:cs="Arial"/>
          <w:sz w:val="24"/>
          <w:szCs w:val="19"/>
        </w:rPr>
        <w:t xml:space="preserve"> </w:t>
      </w:r>
      <w:r w:rsidR="007B6384" w:rsidRPr="00D02B25">
        <w:rPr>
          <w:rFonts w:cs="Arial"/>
          <w:i/>
          <w:color w:val="00B050"/>
          <w:sz w:val="24"/>
          <w:szCs w:val="19"/>
        </w:rPr>
        <w:t>mesiac/</w:t>
      </w:r>
      <w:r w:rsidRPr="00D02B25">
        <w:rPr>
          <w:rFonts w:cs="Arial"/>
          <w:i/>
          <w:color w:val="00B050"/>
          <w:sz w:val="24"/>
          <w:szCs w:val="19"/>
        </w:rPr>
        <w:t>mesiacov</w:t>
      </w:r>
      <w:r w:rsidRPr="006D09BA">
        <w:rPr>
          <w:rFonts w:cs="Arial"/>
          <w:sz w:val="24"/>
          <w:szCs w:val="19"/>
        </w:rPr>
        <w:t xml:space="preserve"> a začína plynúť od </w:t>
      </w:r>
      <w:r w:rsidRPr="006D09BA">
        <w:rPr>
          <w:rFonts w:cs="Arial"/>
          <w:sz w:val="24"/>
          <w:szCs w:val="19"/>
        </w:rPr>
        <w:lastRenderedPageBreak/>
        <w:t xml:space="preserve">prvého dňa mesiaca nasledujúceho po doručení výpovede, ak táto zmluva neustanovuje inak. </w:t>
      </w:r>
    </w:p>
    <w:p w14:paraId="72B5F5DB" w14:textId="77777777" w:rsidR="00677C52" w:rsidRPr="006D09BA" w:rsidRDefault="00677C52" w:rsidP="00C5102B">
      <w:pPr>
        <w:spacing w:after="0"/>
        <w:jc w:val="both"/>
        <w:rPr>
          <w:rFonts w:cs="Arial"/>
          <w:sz w:val="24"/>
          <w:szCs w:val="19"/>
        </w:rPr>
      </w:pPr>
    </w:p>
    <w:p w14:paraId="49A5CDE4" w14:textId="77777777" w:rsidR="00677C52" w:rsidRPr="006D09BA" w:rsidRDefault="00677C52" w:rsidP="00C5102B">
      <w:pPr>
        <w:numPr>
          <w:ilvl w:val="0"/>
          <w:numId w:val="12"/>
        </w:numPr>
        <w:tabs>
          <w:tab w:val="clear" w:pos="360"/>
          <w:tab w:val="num" w:pos="540"/>
        </w:tabs>
        <w:spacing w:after="0"/>
        <w:ind w:left="450" w:hanging="450"/>
        <w:jc w:val="both"/>
        <w:rPr>
          <w:rFonts w:cs="Arial"/>
          <w:sz w:val="24"/>
          <w:szCs w:val="19"/>
        </w:rPr>
      </w:pPr>
      <w:r w:rsidRPr="006D09BA">
        <w:rPr>
          <w:rFonts w:cs="Arial"/>
          <w:sz w:val="24"/>
          <w:szCs w:val="19"/>
        </w:rPr>
        <w:t>Ak však prenajímateľ dá výpoveď z dôvodu, že nájomca užíva nebytový</w:t>
      </w:r>
      <w:r w:rsidR="007B6384" w:rsidRPr="006D09BA">
        <w:rPr>
          <w:rFonts w:cs="Arial"/>
          <w:sz w:val="24"/>
          <w:szCs w:val="19"/>
        </w:rPr>
        <w:t xml:space="preserve"> priestor v rozpore so zmluvou,</w:t>
      </w:r>
      <w:r w:rsidRPr="006D09BA">
        <w:rPr>
          <w:rFonts w:cs="Arial"/>
          <w:bCs/>
          <w:sz w:val="24"/>
          <w:szCs w:val="19"/>
        </w:rPr>
        <w:t xml:space="preserve"> nájomca o viac ako pätnásť dní mešká s platením nájomného</w:t>
      </w:r>
      <w:r w:rsidRPr="006D09BA">
        <w:rPr>
          <w:rFonts w:cs="Arial"/>
          <w:sz w:val="24"/>
          <w:szCs w:val="19"/>
        </w:rPr>
        <w:t>,</w:t>
      </w:r>
      <w:r w:rsidR="007B6384" w:rsidRPr="006D09BA">
        <w:rPr>
          <w:rFonts w:cs="Arial"/>
          <w:sz w:val="24"/>
          <w:szCs w:val="19"/>
        </w:rPr>
        <w:t xml:space="preserve"> nájomca</w:t>
      </w:r>
      <w:r w:rsidRPr="006D09BA">
        <w:rPr>
          <w:rFonts w:cs="Arial"/>
          <w:sz w:val="24"/>
          <w:szCs w:val="19"/>
        </w:rPr>
        <w:t xml:space="preserve"> napriek píso</w:t>
      </w:r>
      <w:r w:rsidR="007B6384" w:rsidRPr="006D09BA">
        <w:rPr>
          <w:rFonts w:cs="Arial"/>
          <w:sz w:val="24"/>
          <w:szCs w:val="19"/>
        </w:rPr>
        <w:t>mnému upozorneniu hrubo porušuje</w:t>
      </w:r>
      <w:r w:rsidRPr="006D09BA">
        <w:rPr>
          <w:rFonts w:cs="Arial"/>
          <w:sz w:val="24"/>
          <w:szCs w:val="19"/>
        </w:rPr>
        <w:t xml:space="preserve"> pokoj alebo poriadok, alebo ak nájomca dá predmet nájmu do podnájmu v rozpore s touto zmluvou, je výpovedná doba 14 dní</w:t>
      </w:r>
      <w:r w:rsidRPr="006D09BA">
        <w:rPr>
          <w:rFonts w:cs="Arial"/>
          <w:bCs/>
          <w:sz w:val="24"/>
          <w:szCs w:val="19"/>
        </w:rPr>
        <w:t xml:space="preserve"> a začína plynúť odo dňa</w:t>
      </w:r>
      <w:r w:rsidR="00C878AA">
        <w:rPr>
          <w:rFonts w:cs="Arial"/>
          <w:bCs/>
          <w:sz w:val="24"/>
          <w:szCs w:val="19"/>
        </w:rPr>
        <w:t>,</w:t>
      </w:r>
      <w:r w:rsidRPr="006D09BA">
        <w:rPr>
          <w:rFonts w:cs="Arial"/>
          <w:bCs/>
          <w:sz w:val="24"/>
          <w:szCs w:val="19"/>
        </w:rPr>
        <w:t xml:space="preserve"> keď bola doručená výpoveď nájomcovi.</w:t>
      </w:r>
    </w:p>
    <w:p w14:paraId="2442DBD4" w14:textId="77777777" w:rsidR="007B6384" w:rsidRPr="006D09BA" w:rsidRDefault="007B6384" w:rsidP="00C5102B">
      <w:pPr>
        <w:spacing w:after="0"/>
        <w:jc w:val="both"/>
        <w:rPr>
          <w:rFonts w:cs="Arial"/>
          <w:bCs/>
          <w:sz w:val="24"/>
          <w:szCs w:val="19"/>
        </w:rPr>
      </w:pPr>
    </w:p>
    <w:p w14:paraId="33F82829" w14:textId="77777777" w:rsidR="007B6384" w:rsidRPr="006D09BA" w:rsidRDefault="007B6384" w:rsidP="00C5102B">
      <w:pPr>
        <w:spacing w:after="0"/>
        <w:jc w:val="both"/>
        <w:rPr>
          <w:rFonts w:cs="Arial"/>
          <w:bCs/>
          <w:sz w:val="24"/>
          <w:szCs w:val="19"/>
        </w:rPr>
      </w:pPr>
    </w:p>
    <w:p w14:paraId="5229860F" w14:textId="77777777" w:rsidR="007B6384" w:rsidRPr="006D09BA" w:rsidRDefault="007B6384" w:rsidP="00C5102B">
      <w:pPr>
        <w:spacing w:after="0"/>
        <w:jc w:val="center"/>
        <w:rPr>
          <w:rStyle w:val="ra"/>
          <w:b/>
          <w:sz w:val="28"/>
        </w:rPr>
      </w:pPr>
      <w:r w:rsidRPr="006D09BA">
        <w:rPr>
          <w:rStyle w:val="ra"/>
          <w:b/>
          <w:sz w:val="28"/>
        </w:rPr>
        <w:t xml:space="preserve">Článok </w:t>
      </w:r>
      <w:r w:rsidR="00B80DED" w:rsidRPr="006D09BA">
        <w:rPr>
          <w:rStyle w:val="ra"/>
          <w:b/>
          <w:sz w:val="28"/>
        </w:rPr>
        <w:t>IX</w:t>
      </w:r>
      <w:r w:rsidRPr="006D09BA">
        <w:rPr>
          <w:rStyle w:val="ra"/>
          <w:b/>
          <w:sz w:val="28"/>
        </w:rPr>
        <w:t>.</w:t>
      </w:r>
    </w:p>
    <w:p w14:paraId="1E08CD23" w14:textId="77777777" w:rsidR="007B6384" w:rsidRPr="006D09BA" w:rsidRDefault="007B6384" w:rsidP="00C5102B">
      <w:pPr>
        <w:spacing w:after="0"/>
        <w:jc w:val="center"/>
        <w:rPr>
          <w:rStyle w:val="ra"/>
          <w:b/>
          <w:sz w:val="28"/>
        </w:rPr>
      </w:pPr>
      <w:r w:rsidRPr="006D09BA">
        <w:rPr>
          <w:rStyle w:val="ra"/>
          <w:b/>
          <w:sz w:val="28"/>
        </w:rPr>
        <w:t>Záverečné ustanovenia</w:t>
      </w:r>
    </w:p>
    <w:p w14:paraId="52B26977" w14:textId="77777777" w:rsidR="007B6384" w:rsidRPr="00B76EEF" w:rsidRDefault="007B6384" w:rsidP="00C5102B">
      <w:pPr>
        <w:spacing w:after="0"/>
        <w:jc w:val="center"/>
        <w:rPr>
          <w:rStyle w:val="ra"/>
          <w:b/>
          <w:sz w:val="24"/>
          <w:szCs w:val="24"/>
        </w:rPr>
      </w:pPr>
    </w:p>
    <w:p w14:paraId="2184EB73" w14:textId="77777777" w:rsidR="007B6384" w:rsidRPr="00B76EEF" w:rsidRDefault="00BE14EA" w:rsidP="00C5102B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szCs w:val="24"/>
          <w:lang w:val="sk-SK"/>
        </w:rPr>
      </w:pPr>
      <w:r w:rsidRPr="00B76EEF">
        <w:rPr>
          <w:rStyle w:val="ra"/>
          <w:sz w:val="24"/>
          <w:szCs w:val="24"/>
          <w:lang w:val="sk-SK"/>
        </w:rPr>
        <w:t>Zmluvné strany si z</w:t>
      </w:r>
      <w:r w:rsidR="007B6384" w:rsidRPr="00B76EEF">
        <w:rPr>
          <w:rStyle w:val="ra"/>
          <w:sz w:val="24"/>
          <w:szCs w:val="24"/>
          <w:lang w:val="sk-SK"/>
        </w:rPr>
        <w:t>mluvu pred jej podpisom prečítali, je pre nich určitá a zrozumiteľná a vyjadruje ich slobodnú a vážnu vôľu. Na znak súhlasu ju vlastnoručne podpisujú.</w:t>
      </w:r>
    </w:p>
    <w:p w14:paraId="03495FDE" w14:textId="77777777" w:rsidR="007B6384" w:rsidRPr="00B76EEF" w:rsidRDefault="007B6384" w:rsidP="00C5102B">
      <w:pPr>
        <w:pStyle w:val="Odsekzoznamu"/>
        <w:spacing w:after="0"/>
        <w:ind w:left="450"/>
        <w:jc w:val="both"/>
        <w:rPr>
          <w:rStyle w:val="ra"/>
          <w:sz w:val="24"/>
          <w:szCs w:val="24"/>
          <w:lang w:val="sk-SK"/>
        </w:rPr>
      </w:pPr>
    </w:p>
    <w:p w14:paraId="30EF66E5" w14:textId="77777777" w:rsidR="007B6384" w:rsidRPr="00B76EEF" w:rsidRDefault="007B6384" w:rsidP="00C5102B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szCs w:val="24"/>
          <w:lang w:val="sk-SK"/>
        </w:rPr>
      </w:pPr>
      <w:r w:rsidRPr="00B76EEF">
        <w:rPr>
          <w:rStyle w:val="ra"/>
          <w:sz w:val="24"/>
          <w:szCs w:val="24"/>
          <w:lang w:val="sk-SK"/>
        </w:rPr>
        <w:t>Zmluva sa vyhotovuje v 2 rovnopisoch, pričom obe zmluvné strany obdržia po jednom rovnopise.</w:t>
      </w:r>
    </w:p>
    <w:p w14:paraId="6B4B2F37" w14:textId="77777777" w:rsidR="007B6384" w:rsidRPr="00B76EEF" w:rsidRDefault="007B6384" w:rsidP="00C5102B">
      <w:pPr>
        <w:pStyle w:val="Odsekzoznamu"/>
        <w:spacing w:after="0"/>
        <w:ind w:left="450"/>
        <w:jc w:val="both"/>
        <w:rPr>
          <w:rStyle w:val="ra"/>
          <w:sz w:val="24"/>
          <w:szCs w:val="24"/>
          <w:lang w:val="sk-SK"/>
        </w:rPr>
      </w:pPr>
    </w:p>
    <w:p w14:paraId="3E5F4186" w14:textId="77777777" w:rsidR="007B6384" w:rsidRPr="00B76EEF" w:rsidRDefault="007B6384" w:rsidP="00C5102B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szCs w:val="24"/>
          <w:lang w:val="sk-SK"/>
        </w:rPr>
      </w:pPr>
      <w:r w:rsidRPr="00B76EEF">
        <w:rPr>
          <w:rStyle w:val="ra"/>
          <w:sz w:val="24"/>
          <w:szCs w:val="24"/>
          <w:lang w:val="sk-SK"/>
        </w:rPr>
        <w:t>Zmluvu možno meniť a dopĺňať len písomnými dodatkami podpísanými oboma zmluvnými stranami.</w:t>
      </w:r>
    </w:p>
    <w:p w14:paraId="676184EC" w14:textId="77777777" w:rsidR="007B6384" w:rsidRPr="00B76EEF" w:rsidRDefault="007B6384" w:rsidP="00C5102B">
      <w:pPr>
        <w:pStyle w:val="Odsekzoznamu"/>
        <w:spacing w:after="0"/>
        <w:ind w:left="450"/>
        <w:jc w:val="both"/>
        <w:rPr>
          <w:rStyle w:val="ra"/>
          <w:sz w:val="24"/>
          <w:szCs w:val="24"/>
          <w:lang w:val="sk-SK"/>
        </w:rPr>
      </w:pPr>
    </w:p>
    <w:p w14:paraId="23354A5F" w14:textId="19CA0F09" w:rsidR="007B6384" w:rsidRPr="00B76EEF" w:rsidRDefault="00A52184" w:rsidP="00C5102B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sz w:val="24"/>
          <w:szCs w:val="24"/>
          <w:lang w:val="sk-SK"/>
        </w:rPr>
      </w:pPr>
      <w:r w:rsidRPr="00B76EEF">
        <w:rPr>
          <w:rStyle w:val="ra"/>
          <w:sz w:val="24"/>
          <w:szCs w:val="24"/>
          <w:lang w:val="sk-SK"/>
        </w:rPr>
        <w:t xml:space="preserve">Právne vzťahy neupravené touto zmluvou sa spravujú </w:t>
      </w:r>
      <w:r w:rsidR="00411901" w:rsidRPr="00B76EEF">
        <w:rPr>
          <w:rStyle w:val="ra"/>
          <w:sz w:val="24"/>
          <w:szCs w:val="24"/>
          <w:lang w:val="sk-SK"/>
        </w:rPr>
        <w:t xml:space="preserve">zákonom č. 116/1990 Zb. o nájme a podnájme nebytových priestorov, </w:t>
      </w:r>
      <w:r w:rsidRPr="00B76EEF">
        <w:rPr>
          <w:rStyle w:val="ra"/>
          <w:sz w:val="24"/>
          <w:szCs w:val="24"/>
          <w:lang w:val="sk-SK"/>
        </w:rPr>
        <w:t>príslušnými ustanoveniami o nájme a podnájme nebytových priestorov upravených v Občiansko</w:t>
      </w:r>
      <w:r w:rsidR="009523F9" w:rsidRPr="00B76EEF">
        <w:rPr>
          <w:rStyle w:val="ra"/>
          <w:sz w:val="24"/>
          <w:szCs w:val="24"/>
          <w:lang w:val="sk-SK"/>
        </w:rPr>
        <w:t>m zákonníku</w:t>
      </w:r>
      <w:r w:rsidRPr="00B76EEF">
        <w:rPr>
          <w:rStyle w:val="ra"/>
          <w:sz w:val="24"/>
          <w:szCs w:val="24"/>
          <w:lang w:val="sk-SK"/>
        </w:rPr>
        <w:t>, ako aj inými dotknutými všeobecne záväznými právnymi predpismi platnými a účinnými v Slovenskej republike.</w:t>
      </w:r>
    </w:p>
    <w:p w14:paraId="4E72E2EC" w14:textId="77777777" w:rsidR="00A52184" w:rsidRPr="00B76EEF" w:rsidRDefault="00A52184" w:rsidP="00C5102B">
      <w:pPr>
        <w:pStyle w:val="Odsekzoznamu"/>
        <w:spacing w:after="0"/>
        <w:ind w:left="450"/>
        <w:jc w:val="both"/>
        <w:rPr>
          <w:rStyle w:val="ra"/>
          <w:sz w:val="24"/>
          <w:szCs w:val="24"/>
          <w:lang w:val="sk-SK"/>
        </w:rPr>
      </w:pPr>
    </w:p>
    <w:p w14:paraId="28784B5B" w14:textId="77777777" w:rsidR="00A52184" w:rsidRPr="006D09BA" w:rsidRDefault="00A52184" w:rsidP="00C5102B">
      <w:pPr>
        <w:pStyle w:val="Odsekzoznamu"/>
        <w:numPr>
          <w:ilvl w:val="0"/>
          <w:numId w:val="13"/>
        </w:numPr>
        <w:spacing w:after="0"/>
        <w:ind w:left="450" w:hanging="450"/>
        <w:jc w:val="both"/>
        <w:rPr>
          <w:rStyle w:val="ra"/>
          <w:lang w:val="sk-SK"/>
        </w:rPr>
      </w:pPr>
      <w:r w:rsidRPr="00B76EEF">
        <w:rPr>
          <w:rStyle w:val="ra"/>
          <w:sz w:val="24"/>
          <w:szCs w:val="24"/>
          <w:lang w:val="sk-SK"/>
        </w:rPr>
        <w:t>Zmluva nadobúda platnosť a účinnosť dňom podpisu všetkými účastníkmi</w:t>
      </w:r>
      <w:r w:rsidRPr="006D09BA">
        <w:rPr>
          <w:rStyle w:val="ra"/>
          <w:lang w:val="sk-SK"/>
        </w:rPr>
        <w:t>.</w:t>
      </w:r>
    </w:p>
    <w:p w14:paraId="29EFB0CF" w14:textId="77777777" w:rsidR="00A52184" w:rsidRPr="006D09BA" w:rsidRDefault="00A52184" w:rsidP="00C5102B">
      <w:pPr>
        <w:spacing w:after="0"/>
        <w:jc w:val="both"/>
        <w:rPr>
          <w:rStyle w:val="ra"/>
        </w:rPr>
      </w:pPr>
    </w:p>
    <w:p w14:paraId="6B5ECB5D" w14:textId="77777777" w:rsidR="00A52184" w:rsidRPr="006D09BA" w:rsidRDefault="00A52184" w:rsidP="00C5102B">
      <w:pPr>
        <w:spacing w:after="0"/>
        <w:ind w:right="-143"/>
        <w:rPr>
          <w:rFonts w:ascii="Calibri" w:hAnsi="Calibri" w:cs="Calibri"/>
          <w:sz w:val="24"/>
          <w:szCs w:val="18"/>
        </w:rPr>
      </w:pPr>
    </w:p>
    <w:p w14:paraId="2EACAAA5" w14:textId="77777777" w:rsidR="00A52184" w:rsidRPr="006D09BA" w:rsidRDefault="00A52184" w:rsidP="00C5102B">
      <w:pPr>
        <w:spacing w:after="0"/>
        <w:ind w:right="-143"/>
        <w:rPr>
          <w:rFonts w:ascii="Calibri" w:hAnsi="Calibri" w:cs="Calibri"/>
          <w:sz w:val="24"/>
          <w:szCs w:val="18"/>
        </w:rPr>
      </w:pPr>
      <w:r w:rsidRPr="006D09BA">
        <w:rPr>
          <w:rFonts w:ascii="Calibri" w:hAnsi="Calibri" w:cs="Calibri"/>
          <w:sz w:val="24"/>
          <w:szCs w:val="18"/>
        </w:rPr>
        <w:t xml:space="preserve">V </w:t>
      </w:r>
      <w:r w:rsidRPr="006D09BA">
        <w:rPr>
          <w:rFonts w:cs="Calibri"/>
          <w:sz w:val="24"/>
        </w:rPr>
        <w:t>......................... dňa 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52184" w:rsidRPr="006D09BA" w14:paraId="00876F66" w14:textId="77777777" w:rsidTr="006C2291">
        <w:tc>
          <w:tcPr>
            <w:tcW w:w="4605" w:type="dxa"/>
          </w:tcPr>
          <w:p w14:paraId="311B3929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C6C9CBA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C58CAB" w14:textId="77777777" w:rsidR="00A52184" w:rsidRPr="006D09BA" w:rsidRDefault="000269C2" w:rsidP="00C5102B">
            <w:pPr>
              <w:spacing w:after="0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6D09BA"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  <w:r w:rsidRPr="006D09BA">
              <w:rPr>
                <w:rFonts w:ascii="Calibri" w:hAnsi="Calibri" w:cs="Calibri"/>
                <w:sz w:val="24"/>
                <w:szCs w:val="24"/>
              </w:rPr>
              <w:t xml:space="preserve">Prenajímateľ:                                                 </w:t>
            </w:r>
          </w:p>
          <w:p w14:paraId="4EB27B20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2A4FF8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D09BA">
              <w:rPr>
                <w:rFonts w:ascii="Calibri" w:hAnsi="Calibri" w:cs="Calibri"/>
              </w:rPr>
              <w:t>.......................................................</w:t>
            </w:r>
          </w:p>
          <w:p w14:paraId="624AB2A9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102B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66B4E7DE" w14:textId="77777777" w:rsidR="00A52184" w:rsidRPr="006D09BA" w:rsidRDefault="00A52184" w:rsidP="00C5102B">
            <w:pPr>
              <w:spacing w:after="0"/>
              <w:ind w:right="-143"/>
              <w:rPr>
                <w:rFonts w:ascii="Calibri" w:hAnsi="Calibri" w:cs="Calibri"/>
                <w:sz w:val="18"/>
                <w:szCs w:val="18"/>
              </w:rPr>
            </w:pPr>
          </w:p>
          <w:p w14:paraId="45300DC2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8CAAB5" w14:textId="77777777" w:rsidR="00A52184" w:rsidRPr="006D09BA" w:rsidRDefault="000269C2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D09BA">
              <w:rPr>
                <w:rFonts w:ascii="Calibri" w:hAnsi="Calibri" w:cs="Calibri"/>
                <w:sz w:val="24"/>
                <w:szCs w:val="24"/>
              </w:rPr>
              <w:t>Nájomca:</w:t>
            </w:r>
          </w:p>
          <w:p w14:paraId="327DDCCA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8BEE9A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D09BA">
              <w:rPr>
                <w:rFonts w:ascii="Calibri" w:hAnsi="Calibri" w:cs="Calibri"/>
              </w:rPr>
              <w:t>.......................................................</w:t>
            </w:r>
            <w:r w:rsidRPr="006D09BA">
              <w:rPr>
                <w:rFonts w:ascii="Calibri" w:hAnsi="Calibri" w:cs="Calibri"/>
                <w:b/>
                <w:sz w:val="18"/>
                <w:szCs w:val="18"/>
              </w:rPr>
              <w:t>...</w:t>
            </w:r>
          </w:p>
          <w:p w14:paraId="104D4CC9" w14:textId="77777777" w:rsidR="00A52184" w:rsidRPr="006D09BA" w:rsidRDefault="00A52184" w:rsidP="00C5102B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102B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</w:tr>
    </w:tbl>
    <w:p w14:paraId="66C94E41" w14:textId="77777777" w:rsidR="00A52184" w:rsidRPr="006D09BA" w:rsidRDefault="00A52184" w:rsidP="00C5102B">
      <w:pPr>
        <w:spacing w:after="0"/>
        <w:ind w:right="-143"/>
        <w:rPr>
          <w:rFonts w:ascii="Calibri" w:hAnsi="Calibri" w:cs="Calibri"/>
          <w:sz w:val="24"/>
          <w:szCs w:val="18"/>
        </w:rPr>
      </w:pPr>
    </w:p>
    <w:p w14:paraId="53CC0847" w14:textId="77777777" w:rsidR="00A52184" w:rsidRPr="006D09BA" w:rsidRDefault="00A52184" w:rsidP="00C5102B">
      <w:pPr>
        <w:spacing w:after="0"/>
        <w:jc w:val="both"/>
        <w:rPr>
          <w:rFonts w:ascii="Calibri" w:hAnsi="Calibri" w:cs="Calibri"/>
          <w:b/>
          <w:sz w:val="24"/>
          <w:szCs w:val="18"/>
        </w:rPr>
      </w:pPr>
    </w:p>
    <w:p w14:paraId="556669FA" w14:textId="77777777" w:rsidR="000269C2" w:rsidRPr="006D09BA" w:rsidRDefault="000269C2" w:rsidP="00C5102B">
      <w:pPr>
        <w:spacing w:after="0"/>
        <w:jc w:val="both"/>
        <w:rPr>
          <w:rFonts w:ascii="Calibri" w:hAnsi="Calibri" w:cs="Calibri"/>
          <w:b/>
          <w:sz w:val="24"/>
          <w:szCs w:val="18"/>
        </w:rPr>
      </w:pPr>
    </w:p>
    <w:p w14:paraId="54FC8206" w14:textId="77777777" w:rsidR="000269C2" w:rsidRPr="006D09BA" w:rsidRDefault="000269C2" w:rsidP="00C5102B">
      <w:pPr>
        <w:spacing w:after="0"/>
        <w:jc w:val="both"/>
        <w:rPr>
          <w:rFonts w:ascii="Calibri" w:hAnsi="Calibri" w:cs="Calibri"/>
          <w:b/>
          <w:sz w:val="24"/>
          <w:szCs w:val="18"/>
        </w:rPr>
      </w:pPr>
    </w:p>
    <w:p w14:paraId="7614F0BA" w14:textId="77777777" w:rsidR="00A52184" w:rsidRPr="006D09BA" w:rsidRDefault="00A52184" w:rsidP="00C5102B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00B050"/>
        </w:rPr>
      </w:pPr>
      <w:r w:rsidRPr="006D09BA">
        <w:rPr>
          <w:rFonts w:ascii="Calibri" w:hAnsi="Calibri" w:cs="Calibri"/>
          <w:color w:val="00B050"/>
        </w:rPr>
        <w:t>Alternatíva podpisu pre prípad, ak je účastníkom zmluvy právnická osoba:</w:t>
      </w:r>
    </w:p>
    <w:p w14:paraId="1C63F387" w14:textId="77777777" w:rsidR="00A52184" w:rsidRPr="006D09BA" w:rsidRDefault="00A52184" w:rsidP="00C5102B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auto"/>
        </w:rPr>
      </w:pPr>
    </w:p>
    <w:p w14:paraId="41824182" w14:textId="77777777" w:rsidR="00A52184" w:rsidRPr="006D09BA" w:rsidRDefault="00A52184" w:rsidP="00C5102B">
      <w:pPr>
        <w:pStyle w:val="Default"/>
        <w:spacing w:line="276" w:lineRule="auto"/>
        <w:contextualSpacing/>
        <w:jc w:val="both"/>
        <w:rPr>
          <w:rFonts w:ascii="Calibri" w:hAnsi="Calibri" w:cs="Calibri"/>
          <w:color w:val="auto"/>
        </w:rPr>
      </w:pPr>
    </w:p>
    <w:p w14:paraId="3D17EC4C" w14:textId="77777777" w:rsidR="00A52184" w:rsidRPr="006D09BA" w:rsidRDefault="00A52184" w:rsidP="00C5102B">
      <w:pPr>
        <w:pStyle w:val="Default"/>
        <w:spacing w:line="276" w:lineRule="auto"/>
        <w:ind w:firstLine="630"/>
        <w:contextualSpacing/>
        <w:jc w:val="both"/>
        <w:rPr>
          <w:rFonts w:ascii="Calibri" w:hAnsi="Calibri" w:cs="Calibri"/>
          <w:i/>
          <w:color w:val="auto"/>
        </w:rPr>
      </w:pPr>
      <w:r w:rsidRPr="006D09BA">
        <w:rPr>
          <w:rFonts w:ascii="Calibri" w:hAnsi="Calibri" w:cs="Calibri"/>
          <w:color w:val="auto"/>
        </w:rPr>
        <w:t>.......................................................</w:t>
      </w:r>
      <w:r w:rsidRPr="006D09BA">
        <w:rPr>
          <w:rFonts w:ascii="Calibri" w:hAnsi="Calibri" w:cs="Calibri"/>
          <w:color w:val="auto"/>
        </w:rPr>
        <w:tab/>
      </w:r>
    </w:p>
    <w:p w14:paraId="59D0F1CE" w14:textId="77777777" w:rsidR="00A52184" w:rsidRPr="00B76EEF" w:rsidRDefault="00A52184" w:rsidP="00C5102B">
      <w:pPr>
        <w:pStyle w:val="Default"/>
        <w:spacing w:line="276" w:lineRule="auto"/>
        <w:ind w:left="720" w:firstLine="720"/>
        <w:contextualSpacing/>
        <w:jc w:val="both"/>
        <w:rPr>
          <w:rFonts w:ascii="Calibri" w:hAnsi="Calibri" w:cs="Calibri"/>
          <w:i/>
          <w:color w:val="00B050"/>
        </w:rPr>
      </w:pPr>
      <w:r w:rsidRPr="00B76EEF">
        <w:rPr>
          <w:rFonts w:ascii="Calibri" w:hAnsi="Calibri" w:cs="Calibri"/>
          <w:i/>
          <w:color w:val="00B050"/>
        </w:rPr>
        <w:t>Obchodné meno</w:t>
      </w:r>
    </w:p>
    <w:p w14:paraId="3FD94FA4" w14:textId="77777777" w:rsidR="00A52184" w:rsidRPr="006D09BA" w:rsidRDefault="00A52184" w:rsidP="00C5102B">
      <w:pPr>
        <w:pStyle w:val="Default"/>
        <w:spacing w:line="276" w:lineRule="auto"/>
        <w:ind w:firstLine="630"/>
        <w:contextualSpacing/>
        <w:jc w:val="both"/>
        <w:rPr>
          <w:rFonts w:ascii="Calibri" w:hAnsi="Calibri" w:cs="Calibri"/>
          <w:i/>
          <w:color w:val="auto"/>
        </w:rPr>
      </w:pPr>
      <w:r w:rsidRPr="006D09BA">
        <w:rPr>
          <w:rFonts w:ascii="Calibri" w:hAnsi="Calibri" w:cs="Calibri"/>
          <w:color w:val="auto"/>
        </w:rPr>
        <w:t>konajúci</w:t>
      </w:r>
      <w:r w:rsidRPr="006D09BA">
        <w:rPr>
          <w:rFonts w:ascii="Calibri" w:hAnsi="Calibri" w:cs="Calibri"/>
          <w:i/>
          <w:color w:val="auto"/>
        </w:rPr>
        <w:t xml:space="preserve">: </w:t>
      </w:r>
      <w:r w:rsidRPr="006D09BA">
        <w:rPr>
          <w:rFonts w:ascii="Calibri" w:hAnsi="Calibri" w:cs="Calibri"/>
        </w:rPr>
        <w:t>.........................</w:t>
      </w:r>
      <w:r w:rsidRPr="006D09BA">
        <w:rPr>
          <w:rFonts w:ascii="Calibri" w:hAnsi="Calibri" w:cs="Calibri"/>
          <w:i/>
          <w:color w:val="auto"/>
        </w:rPr>
        <w:t xml:space="preserve">, funkcia </w:t>
      </w:r>
      <w:r w:rsidRPr="006D09BA">
        <w:rPr>
          <w:rFonts w:ascii="Calibri" w:hAnsi="Calibri" w:cs="Calibri"/>
          <w:i/>
          <w:color w:val="00B050"/>
        </w:rPr>
        <w:t>(uviesť funkciu osoby konajúcej v mene právnickej osoby, napr. konateľ)</w:t>
      </w:r>
    </w:p>
    <w:p w14:paraId="0ED11E53" w14:textId="77777777" w:rsidR="00F83206" w:rsidRPr="006D09BA" w:rsidRDefault="00F83206" w:rsidP="00677C52">
      <w:pPr>
        <w:spacing w:after="0"/>
        <w:rPr>
          <w:rFonts w:cs="Calibri"/>
          <w:b/>
          <w:sz w:val="24"/>
          <w:szCs w:val="24"/>
        </w:rPr>
      </w:pPr>
    </w:p>
    <w:sectPr w:rsidR="00F83206" w:rsidRPr="006D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9"/>
    <w:multiLevelType w:val="hybridMultilevel"/>
    <w:tmpl w:val="6A5A5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016E3"/>
    <w:multiLevelType w:val="hybridMultilevel"/>
    <w:tmpl w:val="6DE2E04E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0D2"/>
    <w:multiLevelType w:val="hybridMultilevel"/>
    <w:tmpl w:val="A686C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740EB"/>
    <w:multiLevelType w:val="hybridMultilevel"/>
    <w:tmpl w:val="937C7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A5185"/>
    <w:multiLevelType w:val="hybridMultilevel"/>
    <w:tmpl w:val="3F841E6A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769FE"/>
    <w:multiLevelType w:val="hybridMultilevel"/>
    <w:tmpl w:val="85A47586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B1398"/>
    <w:multiLevelType w:val="hybridMultilevel"/>
    <w:tmpl w:val="C1B4B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74567D"/>
    <w:multiLevelType w:val="hybridMultilevel"/>
    <w:tmpl w:val="AE569010"/>
    <w:lvl w:ilvl="0" w:tplc="5EF6901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B4DA6"/>
    <w:multiLevelType w:val="hybridMultilevel"/>
    <w:tmpl w:val="810AD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359A2"/>
    <w:multiLevelType w:val="hybridMultilevel"/>
    <w:tmpl w:val="D5D60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D0AB6"/>
    <w:multiLevelType w:val="hybridMultilevel"/>
    <w:tmpl w:val="150E18F4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1640F6"/>
    <w:multiLevelType w:val="hybridMultilevel"/>
    <w:tmpl w:val="D29E9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7E2FE2"/>
    <w:multiLevelType w:val="hybridMultilevel"/>
    <w:tmpl w:val="6A1ACC12"/>
    <w:lvl w:ilvl="0" w:tplc="5052C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B00E6F"/>
    <w:multiLevelType w:val="hybridMultilevel"/>
    <w:tmpl w:val="F078EAFC"/>
    <w:lvl w:ilvl="0" w:tplc="F4E816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0"/>
    <w:rsid w:val="00000AD8"/>
    <w:rsid w:val="000269C2"/>
    <w:rsid w:val="000451DA"/>
    <w:rsid w:val="000A3FB1"/>
    <w:rsid w:val="000B2FD3"/>
    <w:rsid w:val="000C6698"/>
    <w:rsid w:val="000F148F"/>
    <w:rsid w:val="00125AFC"/>
    <w:rsid w:val="001E1067"/>
    <w:rsid w:val="00274FF9"/>
    <w:rsid w:val="00290FBC"/>
    <w:rsid w:val="002D1C0E"/>
    <w:rsid w:val="0033468B"/>
    <w:rsid w:val="003A356A"/>
    <w:rsid w:val="003F2731"/>
    <w:rsid w:val="00411901"/>
    <w:rsid w:val="00445203"/>
    <w:rsid w:val="00462E02"/>
    <w:rsid w:val="005C4F9A"/>
    <w:rsid w:val="006556DF"/>
    <w:rsid w:val="00673611"/>
    <w:rsid w:val="00677C52"/>
    <w:rsid w:val="006D09BA"/>
    <w:rsid w:val="006E5420"/>
    <w:rsid w:val="00723ABE"/>
    <w:rsid w:val="007A3E7F"/>
    <w:rsid w:val="007B6384"/>
    <w:rsid w:val="00834E26"/>
    <w:rsid w:val="008C5E2E"/>
    <w:rsid w:val="008D7AA6"/>
    <w:rsid w:val="009523F9"/>
    <w:rsid w:val="00957899"/>
    <w:rsid w:val="009D774A"/>
    <w:rsid w:val="00A52184"/>
    <w:rsid w:val="00AD2957"/>
    <w:rsid w:val="00B03320"/>
    <w:rsid w:val="00B33113"/>
    <w:rsid w:val="00B43C50"/>
    <w:rsid w:val="00B54D10"/>
    <w:rsid w:val="00B76EEF"/>
    <w:rsid w:val="00B80DED"/>
    <w:rsid w:val="00BE14EA"/>
    <w:rsid w:val="00C5102B"/>
    <w:rsid w:val="00C878AA"/>
    <w:rsid w:val="00D02B25"/>
    <w:rsid w:val="00DB2573"/>
    <w:rsid w:val="00DD0E74"/>
    <w:rsid w:val="00E81DBB"/>
    <w:rsid w:val="00EE59F8"/>
    <w:rsid w:val="00F12C38"/>
    <w:rsid w:val="00F34C81"/>
    <w:rsid w:val="00F765DB"/>
    <w:rsid w:val="00F83206"/>
    <w:rsid w:val="00FA523E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44B8"/>
  <w15:docId w15:val="{7360C41B-7144-2E49-B2E2-A17A526F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C5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43C50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43C50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E81DBB"/>
    <w:rPr>
      <w:color w:val="0000FF"/>
      <w:u w:val="single"/>
    </w:rPr>
  </w:style>
  <w:style w:type="character" w:customStyle="1" w:styleId="ra">
    <w:name w:val="ra"/>
    <w:basedOn w:val="Predvolenpsmoodseku"/>
    <w:rsid w:val="007B6384"/>
  </w:style>
  <w:style w:type="paragraph" w:customStyle="1" w:styleId="Default">
    <w:name w:val="Default"/>
    <w:rsid w:val="00A521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asterportal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7</cp:revision>
  <dcterms:created xsi:type="dcterms:W3CDTF">2021-10-05T12:06:00Z</dcterms:created>
  <dcterms:modified xsi:type="dcterms:W3CDTF">2021-10-19T11:37:00Z</dcterms:modified>
</cp:coreProperties>
</file>